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21696" w14:textId="77777777" w:rsidR="002041E8" w:rsidRDefault="002041E8" w:rsidP="00985E1D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70EF90CE" w14:textId="32A9794A" w:rsidR="00C93D64" w:rsidRDefault="00985E1D" w:rsidP="00985E1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985E1D">
        <w:rPr>
          <w:rFonts w:ascii="Arial" w:hAnsi="Arial" w:cs="Arial"/>
          <w:b/>
          <w:bCs/>
          <w:sz w:val="24"/>
          <w:szCs w:val="24"/>
        </w:rPr>
        <w:t>ACTA DE LA</w:t>
      </w:r>
      <w:r w:rsidR="00B17555">
        <w:rPr>
          <w:rFonts w:ascii="Arial" w:hAnsi="Arial" w:cs="Arial"/>
          <w:b/>
          <w:bCs/>
          <w:sz w:val="24"/>
          <w:szCs w:val="24"/>
        </w:rPr>
        <w:t xml:space="preserve"> </w:t>
      </w:r>
      <w:r w:rsidR="005B2E3B">
        <w:rPr>
          <w:rFonts w:ascii="Arial" w:hAnsi="Arial" w:cs="Arial"/>
          <w:b/>
          <w:bCs/>
          <w:sz w:val="24"/>
          <w:szCs w:val="24"/>
        </w:rPr>
        <w:t>PRIMER</w:t>
      </w:r>
      <w:r w:rsidR="00351565">
        <w:rPr>
          <w:rFonts w:ascii="Arial" w:hAnsi="Arial" w:cs="Arial"/>
          <w:b/>
          <w:bCs/>
          <w:sz w:val="24"/>
          <w:szCs w:val="24"/>
        </w:rPr>
        <w:t xml:space="preserve">A </w:t>
      </w:r>
      <w:r w:rsidRPr="00985E1D">
        <w:rPr>
          <w:rFonts w:ascii="Arial" w:hAnsi="Arial" w:cs="Arial"/>
          <w:b/>
          <w:bCs/>
          <w:sz w:val="24"/>
          <w:szCs w:val="24"/>
        </w:rPr>
        <w:t>SESIÓN ORDINARIA DEL AÑO 202</w:t>
      </w:r>
      <w:r w:rsidR="00B17555">
        <w:rPr>
          <w:rFonts w:ascii="Arial" w:hAnsi="Arial" w:cs="Arial"/>
          <w:b/>
          <w:bCs/>
          <w:sz w:val="24"/>
          <w:szCs w:val="24"/>
        </w:rPr>
        <w:t>1</w:t>
      </w:r>
      <w:r w:rsidRPr="00985E1D">
        <w:rPr>
          <w:rFonts w:ascii="Arial" w:hAnsi="Arial" w:cs="Arial"/>
          <w:b/>
          <w:bCs/>
          <w:sz w:val="24"/>
          <w:szCs w:val="24"/>
        </w:rPr>
        <w:t xml:space="preserve"> DEL GRUPO INTERDISCIPLINARIO </w:t>
      </w:r>
      <w:r w:rsidR="000E7E16">
        <w:rPr>
          <w:rFonts w:ascii="Arial" w:hAnsi="Arial" w:cs="Arial"/>
          <w:b/>
          <w:bCs/>
          <w:sz w:val="24"/>
          <w:szCs w:val="24"/>
        </w:rPr>
        <w:t xml:space="preserve">EN MATERIA DE ARCHIVOS </w:t>
      </w:r>
      <w:r w:rsidRPr="00985E1D">
        <w:rPr>
          <w:rFonts w:ascii="Arial" w:hAnsi="Arial" w:cs="Arial"/>
          <w:b/>
          <w:bCs/>
          <w:sz w:val="24"/>
          <w:szCs w:val="24"/>
        </w:rPr>
        <w:t>DE LA SECRETARÍA DE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985E1D">
        <w:rPr>
          <w:rFonts w:ascii="Arial" w:hAnsi="Arial" w:cs="Arial"/>
          <w:b/>
          <w:bCs/>
          <w:sz w:val="24"/>
          <w:szCs w:val="24"/>
        </w:rPr>
        <w:t>INFRAESTRUCTURA Y OBRA PÚBLICA.</w:t>
      </w:r>
    </w:p>
    <w:p w14:paraId="7AA6F6AA" w14:textId="16B58DB0" w:rsidR="000B0E4B" w:rsidRDefault="00624FA3" w:rsidP="00985E1D">
      <w:pPr>
        <w:jc w:val="both"/>
        <w:rPr>
          <w:rFonts w:ascii="Arial" w:hAnsi="Arial" w:cs="Arial"/>
          <w:sz w:val="24"/>
          <w:szCs w:val="24"/>
        </w:rPr>
      </w:pPr>
      <w:r w:rsidRPr="00624FA3">
        <w:rPr>
          <w:rFonts w:ascii="Arial" w:hAnsi="Arial" w:cs="Arial"/>
          <w:sz w:val="24"/>
          <w:szCs w:val="24"/>
        </w:rPr>
        <w:t>En la Ciudad de Guadalajara</w:t>
      </w:r>
      <w:r>
        <w:rPr>
          <w:rFonts w:ascii="Arial" w:hAnsi="Arial" w:cs="Arial"/>
          <w:sz w:val="24"/>
          <w:szCs w:val="24"/>
        </w:rPr>
        <w:t xml:space="preserve">, Jalisco, siendo las 10:00 (diez horas) del día </w:t>
      </w:r>
      <w:r w:rsidR="00F14837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</w:t>
      </w:r>
      <w:r w:rsidR="00304DC2">
        <w:rPr>
          <w:rFonts w:ascii="Arial" w:hAnsi="Arial" w:cs="Arial"/>
          <w:sz w:val="24"/>
          <w:szCs w:val="24"/>
        </w:rPr>
        <w:t>noviembre</w:t>
      </w:r>
      <w:r>
        <w:rPr>
          <w:rFonts w:ascii="Arial" w:hAnsi="Arial" w:cs="Arial"/>
          <w:sz w:val="24"/>
          <w:szCs w:val="24"/>
        </w:rPr>
        <w:t xml:space="preserve"> del 202</w:t>
      </w:r>
      <w:r w:rsidR="00304DC2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 xml:space="preserve"> (dos mil veinti</w:t>
      </w:r>
      <w:r w:rsidR="00304DC2">
        <w:rPr>
          <w:rFonts w:ascii="Arial" w:hAnsi="Arial" w:cs="Arial"/>
          <w:sz w:val="24"/>
          <w:szCs w:val="24"/>
        </w:rPr>
        <w:t>uno</w:t>
      </w:r>
      <w:r>
        <w:rPr>
          <w:rFonts w:ascii="Arial" w:hAnsi="Arial" w:cs="Arial"/>
          <w:sz w:val="24"/>
          <w:szCs w:val="24"/>
        </w:rPr>
        <w:t>)</w:t>
      </w:r>
      <w:r w:rsidR="006D5028">
        <w:rPr>
          <w:rFonts w:ascii="Arial" w:hAnsi="Arial" w:cs="Arial"/>
          <w:sz w:val="24"/>
          <w:szCs w:val="24"/>
        </w:rPr>
        <w:t xml:space="preserve">, en la Sala de Juntas “Ex Secretarios”, ubicada en </w:t>
      </w:r>
      <w:r w:rsidR="00304DC2">
        <w:rPr>
          <w:rFonts w:ascii="Arial" w:hAnsi="Arial" w:cs="Arial"/>
          <w:sz w:val="24"/>
          <w:szCs w:val="24"/>
        </w:rPr>
        <w:t>la planta baja</w:t>
      </w:r>
      <w:r w:rsidR="006D5028">
        <w:rPr>
          <w:rFonts w:ascii="Arial" w:hAnsi="Arial" w:cs="Arial"/>
          <w:sz w:val="24"/>
          <w:szCs w:val="24"/>
        </w:rPr>
        <w:t xml:space="preserve"> de la Secretaría de Infraestructura y Obra Pública del Estado de Jalisco</w:t>
      </w:r>
      <w:r w:rsidR="00304DC2">
        <w:rPr>
          <w:rFonts w:ascii="Arial" w:hAnsi="Arial" w:cs="Arial"/>
          <w:sz w:val="24"/>
          <w:szCs w:val="24"/>
        </w:rPr>
        <w:t xml:space="preserve">, ubicado en </w:t>
      </w:r>
      <w:r w:rsidR="001C7541">
        <w:rPr>
          <w:rFonts w:ascii="Arial" w:hAnsi="Arial" w:cs="Arial"/>
          <w:sz w:val="24"/>
          <w:szCs w:val="24"/>
        </w:rPr>
        <w:t>la Avenida Prolongación Alcalde</w:t>
      </w:r>
      <w:r w:rsidR="00B17555">
        <w:rPr>
          <w:rFonts w:ascii="Arial" w:hAnsi="Arial" w:cs="Arial"/>
          <w:sz w:val="24"/>
          <w:szCs w:val="24"/>
        </w:rPr>
        <w:t xml:space="preserve"> número 1351, edificio B, de la Colonia Miraflores, de esta Ciudad, se reunieron los integrantes del Grupo Interdisciplinario</w:t>
      </w:r>
      <w:r w:rsidR="00733F3A">
        <w:rPr>
          <w:rFonts w:ascii="Arial" w:hAnsi="Arial" w:cs="Arial"/>
          <w:sz w:val="24"/>
          <w:szCs w:val="24"/>
        </w:rPr>
        <w:t>, de conformidad en los artículos 6, Apartado A fracciones I y V, de la Constitución Política de los Estados Unidos Mexicanos; 6  fracción IX del Reglamento Interno de la Secretaría de Infraestructura y Obra Pública del Estado de Jalisco, así como el numeral 11 fracción V de la Ley General de Archivo, a efecto de llevar a cabo la</w:t>
      </w:r>
      <w:r w:rsidR="005B2E3B">
        <w:rPr>
          <w:rFonts w:ascii="Arial" w:hAnsi="Arial" w:cs="Arial"/>
          <w:sz w:val="24"/>
          <w:szCs w:val="24"/>
        </w:rPr>
        <w:t xml:space="preserve"> Primera</w:t>
      </w:r>
      <w:r w:rsidR="00733F3A">
        <w:rPr>
          <w:rFonts w:ascii="Arial" w:hAnsi="Arial" w:cs="Arial"/>
          <w:sz w:val="24"/>
          <w:szCs w:val="24"/>
        </w:rPr>
        <w:t xml:space="preserve"> Sesión </w:t>
      </w:r>
      <w:r w:rsidR="00314A4F">
        <w:rPr>
          <w:rFonts w:ascii="Arial" w:hAnsi="Arial" w:cs="Arial"/>
          <w:sz w:val="24"/>
          <w:szCs w:val="24"/>
        </w:rPr>
        <w:t>O</w:t>
      </w:r>
      <w:r w:rsidR="00733F3A">
        <w:rPr>
          <w:rFonts w:ascii="Arial" w:hAnsi="Arial" w:cs="Arial"/>
          <w:sz w:val="24"/>
          <w:szCs w:val="24"/>
        </w:rPr>
        <w:t>rdinaria del Año 2021</w:t>
      </w:r>
      <w:r w:rsidR="000E7E16">
        <w:rPr>
          <w:rFonts w:ascii="Arial" w:hAnsi="Arial" w:cs="Arial"/>
          <w:sz w:val="24"/>
          <w:szCs w:val="24"/>
        </w:rPr>
        <w:t xml:space="preserve"> del Grupo Interdisciplinario en Materia de Archivos de la Secretaría de Infraestructura y Obra Pública.</w:t>
      </w:r>
      <w:r w:rsidR="000B0E4B">
        <w:rPr>
          <w:rFonts w:ascii="Arial" w:hAnsi="Arial" w:cs="Arial"/>
          <w:sz w:val="24"/>
          <w:szCs w:val="24"/>
        </w:rPr>
        <w:t>; bajo el siguiente:</w:t>
      </w:r>
    </w:p>
    <w:p w14:paraId="1D08B2E3" w14:textId="71C3793E" w:rsidR="000B0E4B" w:rsidRDefault="000B0E4B" w:rsidP="000B0E4B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B0E4B">
        <w:rPr>
          <w:rFonts w:ascii="Arial" w:hAnsi="Arial" w:cs="Arial"/>
          <w:b/>
          <w:bCs/>
          <w:sz w:val="24"/>
          <w:szCs w:val="24"/>
        </w:rPr>
        <w:t>ORDEN DEL DÍA</w:t>
      </w:r>
    </w:p>
    <w:p w14:paraId="730F2400" w14:textId="4D826D43" w:rsidR="000B0E4B" w:rsidRDefault="000B0E4B" w:rsidP="00E308A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0B0E4B">
        <w:rPr>
          <w:rFonts w:ascii="Arial" w:hAnsi="Arial" w:cs="Arial"/>
          <w:sz w:val="24"/>
          <w:szCs w:val="24"/>
        </w:rPr>
        <w:t>Lista de asistencia y verificación de quórum legal;</w:t>
      </w:r>
    </w:p>
    <w:p w14:paraId="1FA68E57" w14:textId="43D954D1" w:rsidR="000B0E4B" w:rsidRDefault="000B0E4B" w:rsidP="00E308A8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Bienvenida, lectura y aprobación del Orden del Día;</w:t>
      </w:r>
    </w:p>
    <w:p w14:paraId="28CA6C44" w14:textId="6DA77A3F" w:rsidR="00203886" w:rsidRPr="00203886" w:rsidRDefault="00E308A8" w:rsidP="00203886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Designación de los Enlaces del Grupo Interdisciplinario.</w:t>
      </w:r>
    </w:p>
    <w:p w14:paraId="73F095FE" w14:textId="1395B67A" w:rsidR="00E308A8" w:rsidRDefault="00E5001B" w:rsidP="00E308A8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Asuntos Varios.</w:t>
      </w:r>
      <w:r w:rsidR="000F524E">
        <w:rPr>
          <w:rFonts w:ascii="Arial" w:hAnsi="Arial" w:cs="Arial"/>
          <w:sz w:val="24"/>
          <w:szCs w:val="24"/>
        </w:rPr>
        <w:t xml:space="preserve"> </w:t>
      </w:r>
    </w:p>
    <w:p w14:paraId="43031A9D" w14:textId="1CDFD7D9" w:rsidR="00E5001B" w:rsidRDefault="00E5001B" w:rsidP="00E308A8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Clausura de la Sesión.</w:t>
      </w:r>
    </w:p>
    <w:p w14:paraId="37D973BD" w14:textId="0D8CB8C8" w:rsidR="000B0E4B" w:rsidRDefault="00676D02" w:rsidP="00676D02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DESARROLLO DE LA SESIÓN</w:t>
      </w:r>
    </w:p>
    <w:p w14:paraId="089E243A" w14:textId="7C2A7CDA" w:rsidR="00043486" w:rsidRDefault="00917DED" w:rsidP="00985E1D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PUNTO 1. LISTA</w:t>
      </w:r>
      <w:r w:rsidR="00043486">
        <w:rPr>
          <w:rFonts w:ascii="Arial" w:hAnsi="Arial" w:cs="Arial"/>
          <w:b/>
          <w:bCs/>
          <w:sz w:val="24"/>
          <w:szCs w:val="24"/>
        </w:rPr>
        <w:t xml:space="preserve"> DE ASISTENCIA Y VERIFICACIÓN DE QUÓRUM LEGAL:</w:t>
      </w:r>
    </w:p>
    <w:p w14:paraId="0504BCA6" w14:textId="61D8D6A5" w:rsidR="00917DED" w:rsidRDefault="005F417B" w:rsidP="00985E1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desahogo del primer punto del Orden del Día, se procede al registro de asistencia, por lo que el </w:t>
      </w:r>
      <w:r w:rsidR="005E32D0" w:rsidRPr="00C96434">
        <w:rPr>
          <w:rFonts w:ascii="Arial" w:hAnsi="Arial" w:cs="Arial"/>
          <w:sz w:val="24"/>
          <w:szCs w:val="24"/>
        </w:rPr>
        <w:t>Coordinador de Archivos Arquitecto Salvador Cisneros Salcedo</w:t>
      </w:r>
      <w:r>
        <w:rPr>
          <w:rFonts w:ascii="Arial" w:hAnsi="Arial" w:cs="Arial"/>
          <w:sz w:val="24"/>
          <w:szCs w:val="24"/>
        </w:rPr>
        <w:t xml:space="preserve"> declara Quórum Legal suficiente para dar inicio formalmente a la Sesión.</w:t>
      </w:r>
    </w:p>
    <w:p w14:paraId="0C32F6F9" w14:textId="4AF5AAE7" w:rsidR="005F417B" w:rsidRDefault="005F417B" w:rsidP="00985E1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</w:t>
      </w:r>
      <w:r w:rsidR="007A6A59">
        <w:rPr>
          <w:rFonts w:ascii="Arial" w:hAnsi="Arial" w:cs="Arial"/>
          <w:sz w:val="24"/>
          <w:szCs w:val="24"/>
        </w:rPr>
        <w:t>consecuencia,</w:t>
      </w:r>
      <w:r>
        <w:rPr>
          <w:rFonts w:ascii="Arial" w:hAnsi="Arial" w:cs="Arial"/>
          <w:sz w:val="24"/>
          <w:szCs w:val="24"/>
        </w:rPr>
        <w:t xml:space="preserve"> al existir Quórum Legal se tienen por válidos los ac</w:t>
      </w:r>
      <w:r w:rsidR="0034383D">
        <w:rPr>
          <w:rFonts w:ascii="Arial" w:hAnsi="Arial" w:cs="Arial"/>
          <w:sz w:val="24"/>
          <w:szCs w:val="24"/>
        </w:rPr>
        <w:t>tos que se desprendan de la presente Acta.</w:t>
      </w:r>
    </w:p>
    <w:p w14:paraId="4DAA32DD" w14:textId="31D71AEB" w:rsidR="007A6A59" w:rsidRDefault="007A6A59" w:rsidP="00985E1D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7A6A59">
        <w:rPr>
          <w:rFonts w:ascii="Arial" w:hAnsi="Arial" w:cs="Arial"/>
          <w:b/>
          <w:bCs/>
          <w:sz w:val="24"/>
          <w:szCs w:val="24"/>
        </w:rPr>
        <w:t>PUNTO 2. BIENVENIDA, LECTURA Y APROBACIÓN DEL ORDEN DEL DÍA:</w:t>
      </w:r>
    </w:p>
    <w:p w14:paraId="4C353FA3" w14:textId="19385075" w:rsidR="007A6A59" w:rsidRPr="00917DED" w:rsidRDefault="005E32D0" w:rsidP="00985E1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desahogo del segundo punto del Orden del Día, </w:t>
      </w:r>
      <w:r w:rsidRPr="00C96434">
        <w:rPr>
          <w:rFonts w:ascii="Arial" w:hAnsi="Arial" w:cs="Arial"/>
          <w:sz w:val="24"/>
          <w:szCs w:val="24"/>
          <w:shd w:val="clear" w:color="auto" w:fill="FFFFFF" w:themeFill="background1"/>
        </w:rPr>
        <w:t>el Coordinador de Archivos Arquitecto Salvador Cisneros</w:t>
      </w:r>
      <w:r>
        <w:rPr>
          <w:rFonts w:ascii="Arial" w:hAnsi="Arial" w:cs="Arial"/>
          <w:sz w:val="24"/>
          <w:szCs w:val="24"/>
        </w:rPr>
        <w:t xml:space="preserve"> ofrece la bienvenida a los presentes y pone a consideración de los mismos el Orden del Día de la Sesión</w:t>
      </w:r>
      <w:r w:rsidR="00D6276B">
        <w:rPr>
          <w:rFonts w:ascii="Arial" w:hAnsi="Arial" w:cs="Arial"/>
          <w:sz w:val="24"/>
          <w:szCs w:val="24"/>
        </w:rPr>
        <w:t>.</w:t>
      </w:r>
    </w:p>
    <w:p w14:paraId="652D89F7" w14:textId="74ADEC10" w:rsidR="00917DED" w:rsidRDefault="000B6AC1" w:rsidP="00A261E1">
      <w:pPr>
        <w:tabs>
          <w:tab w:val="center" w:pos="4419"/>
          <w:tab w:val="right" w:pos="8838"/>
        </w:tabs>
        <w:jc w:val="both"/>
        <w:rPr>
          <w:rFonts w:ascii="Arial" w:hAnsi="Arial" w:cs="Arial"/>
          <w:b/>
          <w:bCs/>
          <w:sz w:val="24"/>
          <w:szCs w:val="24"/>
        </w:rPr>
      </w:pPr>
      <w:r w:rsidRPr="000B6AC1">
        <w:rPr>
          <w:rFonts w:ascii="Arial" w:hAnsi="Arial" w:cs="Arial"/>
          <w:b/>
          <w:bCs/>
          <w:sz w:val="24"/>
          <w:szCs w:val="24"/>
        </w:rPr>
        <w:t>-Aprobado.</w:t>
      </w:r>
      <w:r w:rsidR="005C40A9">
        <w:rPr>
          <w:rFonts w:ascii="Arial" w:hAnsi="Arial" w:cs="Arial"/>
          <w:b/>
          <w:bCs/>
          <w:sz w:val="24"/>
          <w:szCs w:val="24"/>
        </w:rPr>
        <w:tab/>
      </w:r>
      <w:r w:rsidR="00A261E1">
        <w:rPr>
          <w:rFonts w:ascii="Arial" w:hAnsi="Arial" w:cs="Arial"/>
          <w:b/>
          <w:bCs/>
          <w:sz w:val="24"/>
          <w:szCs w:val="24"/>
        </w:rPr>
        <w:tab/>
      </w:r>
    </w:p>
    <w:p w14:paraId="6369035F" w14:textId="77777777" w:rsidR="00B84E5E" w:rsidRDefault="00B84E5E" w:rsidP="000B6AC1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722A9B00" w14:textId="19942556" w:rsidR="000B6AC1" w:rsidRDefault="000B6AC1" w:rsidP="000B6AC1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B6AC1">
        <w:rPr>
          <w:rFonts w:ascii="Arial" w:hAnsi="Arial" w:cs="Arial"/>
          <w:b/>
          <w:bCs/>
          <w:sz w:val="24"/>
          <w:szCs w:val="24"/>
        </w:rPr>
        <w:t>PUNTO</w:t>
      </w:r>
      <w:r w:rsidR="00596764">
        <w:rPr>
          <w:rFonts w:ascii="Arial" w:hAnsi="Arial" w:cs="Arial"/>
          <w:b/>
          <w:bCs/>
          <w:sz w:val="24"/>
          <w:szCs w:val="24"/>
        </w:rPr>
        <w:t xml:space="preserve"> </w:t>
      </w:r>
      <w:r w:rsidRPr="000B6AC1">
        <w:rPr>
          <w:rFonts w:ascii="Arial" w:hAnsi="Arial" w:cs="Arial"/>
          <w:b/>
          <w:bCs/>
          <w:sz w:val="24"/>
          <w:szCs w:val="24"/>
        </w:rPr>
        <w:t>3. DESIGNACIÓN DE LOS ENLACES DEL GRUPO INTERDISCIPLINARIO.</w:t>
      </w:r>
    </w:p>
    <w:p w14:paraId="6FED16F1" w14:textId="4EB33704" w:rsidR="00B84E5E" w:rsidRDefault="00631655" w:rsidP="000B6AC1">
      <w:pPr>
        <w:jc w:val="both"/>
        <w:rPr>
          <w:rFonts w:ascii="Arial" w:hAnsi="Arial" w:cs="Arial"/>
          <w:sz w:val="24"/>
          <w:szCs w:val="24"/>
        </w:rPr>
      </w:pPr>
      <w:r w:rsidRPr="00631655">
        <w:rPr>
          <w:rFonts w:ascii="Arial" w:hAnsi="Arial" w:cs="Arial"/>
          <w:sz w:val="24"/>
          <w:szCs w:val="24"/>
        </w:rPr>
        <w:t xml:space="preserve">En desahogo del tercer punto del Orden del Día, </w:t>
      </w:r>
      <w:r>
        <w:rPr>
          <w:rFonts w:ascii="Arial" w:hAnsi="Arial" w:cs="Arial"/>
          <w:sz w:val="24"/>
          <w:szCs w:val="24"/>
        </w:rPr>
        <w:t>de conformidad al Acuerdo Primero plasmado en el Acta de la Sesión de Instalación del Grupo Interdisciplinario en Materia de Archivo de la Secretar</w:t>
      </w:r>
      <w:r w:rsidR="00C90AB2">
        <w:rPr>
          <w:rFonts w:ascii="Arial" w:hAnsi="Arial" w:cs="Arial"/>
          <w:sz w:val="24"/>
          <w:szCs w:val="24"/>
        </w:rPr>
        <w:t>í</w:t>
      </w:r>
      <w:r>
        <w:rPr>
          <w:rFonts w:ascii="Arial" w:hAnsi="Arial" w:cs="Arial"/>
          <w:sz w:val="24"/>
          <w:szCs w:val="24"/>
        </w:rPr>
        <w:t>a de Infraestructura y Obra Pública</w:t>
      </w:r>
      <w:r w:rsidR="006E5417">
        <w:rPr>
          <w:rFonts w:ascii="Arial" w:hAnsi="Arial" w:cs="Arial"/>
          <w:sz w:val="24"/>
          <w:szCs w:val="24"/>
        </w:rPr>
        <w:t xml:space="preserve">, </w:t>
      </w:r>
      <w:r w:rsidR="00753125">
        <w:rPr>
          <w:rFonts w:ascii="Arial" w:hAnsi="Arial" w:cs="Arial"/>
          <w:sz w:val="24"/>
          <w:szCs w:val="24"/>
        </w:rPr>
        <w:t xml:space="preserve">signada el día 24 de mayo del 2021 por </w:t>
      </w:r>
      <w:r w:rsidR="0027414D">
        <w:rPr>
          <w:rFonts w:ascii="Arial" w:hAnsi="Arial" w:cs="Arial"/>
          <w:sz w:val="24"/>
          <w:szCs w:val="24"/>
        </w:rPr>
        <w:t>los integrantes del</w:t>
      </w:r>
      <w:r w:rsidR="00753125">
        <w:rPr>
          <w:rFonts w:ascii="Arial" w:hAnsi="Arial" w:cs="Arial"/>
          <w:sz w:val="24"/>
          <w:szCs w:val="24"/>
        </w:rPr>
        <w:t xml:space="preserve"> Grupo </w:t>
      </w:r>
      <w:r w:rsidR="00C90AB2">
        <w:rPr>
          <w:rFonts w:ascii="Arial" w:hAnsi="Arial" w:cs="Arial"/>
          <w:sz w:val="24"/>
          <w:szCs w:val="24"/>
        </w:rPr>
        <w:t>Interdisciplinario, se</w:t>
      </w:r>
      <w:r>
        <w:rPr>
          <w:rFonts w:ascii="Arial" w:hAnsi="Arial" w:cs="Arial"/>
          <w:sz w:val="24"/>
          <w:szCs w:val="24"/>
        </w:rPr>
        <w:t xml:space="preserve"> procede a que cada integrante </w:t>
      </w:r>
      <w:r w:rsidR="0027414D">
        <w:rPr>
          <w:rFonts w:ascii="Arial" w:hAnsi="Arial" w:cs="Arial"/>
          <w:sz w:val="24"/>
          <w:szCs w:val="24"/>
        </w:rPr>
        <w:t>nombre a su enlace.</w:t>
      </w:r>
    </w:p>
    <w:p w14:paraId="4C5276AF" w14:textId="77777777" w:rsidR="00B84E5E" w:rsidRDefault="00B84E5E" w:rsidP="000B6AC1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41"/>
        <w:gridCol w:w="2790"/>
        <w:gridCol w:w="2797"/>
      </w:tblGrid>
      <w:tr w:rsidR="00136DB0" w14:paraId="472516D6" w14:textId="77777777" w:rsidTr="00B84E5E">
        <w:trPr>
          <w:trHeight w:val="369"/>
        </w:trPr>
        <w:tc>
          <w:tcPr>
            <w:tcW w:w="3241" w:type="dxa"/>
          </w:tcPr>
          <w:p w14:paraId="313B7469" w14:textId="44AF8634" w:rsidR="00136DB0" w:rsidRPr="00511970" w:rsidRDefault="00793435" w:rsidP="000A1C2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1197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NOMBRE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Y</w:t>
            </w:r>
            <w:r w:rsidR="00136DB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="00136DB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CARGO </w:t>
            </w:r>
            <w:r w:rsidR="00F5438E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proofErr w:type="gramEnd"/>
          </w:p>
        </w:tc>
        <w:tc>
          <w:tcPr>
            <w:tcW w:w="2790" w:type="dxa"/>
          </w:tcPr>
          <w:p w14:paraId="63940E64" w14:textId="1544E434" w:rsidR="00136DB0" w:rsidRPr="00511970" w:rsidRDefault="00136DB0" w:rsidP="000A1C2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FUNCIÓN DENTRO DEL GRUPO INTERDISCIPLINARIO.</w:t>
            </w:r>
          </w:p>
        </w:tc>
        <w:tc>
          <w:tcPr>
            <w:tcW w:w="2797" w:type="dxa"/>
          </w:tcPr>
          <w:p w14:paraId="50EDA022" w14:textId="2FD620A7" w:rsidR="00136DB0" w:rsidRPr="00511970" w:rsidRDefault="00F5438E" w:rsidP="000A1C2D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REPRESENTANTE.</w:t>
            </w:r>
          </w:p>
        </w:tc>
      </w:tr>
      <w:tr w:rsidR="00136DB0" w14:paraId="201F524C" w14:textId="77777777" w:rsidTr="00B84E5E">
        <w:trPr>
          <w:trHeight w:val="369"/>
        </w:trPr>
        <w:tc>
          <w:tcPr>
            <w:tcW w:w="3241" w:type="dxa"/>
          </w:tcPr>
          <w:p w14:paraId="6E77FEF9" w14:textId="77777777" w:rsidR="007C690D" w:rsidRDefault="00136DB0" w:rsidP="000B6A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Lic. María de los Ángeles Estrada Muñiz.</w:t>
            </w:r>
          </w:p>
          <w:p w14:paraId="58B37F3D" w14:textId="487254E1" w:rsidR="00136DB0" w:rsidRDefault="007C690D" w:rsidP="000B6A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Titular del </w:t>
            </w:r>
            <w:r w:rsidR="00AD3962">
              <w:rPr>
                <w:rFonts w:ascii="Arial" w:hAnsi="Arial" w:cs="Arial"/>
                <w:sz w:val="24"/>
                <w:szCs w:val="24"/>
              </w:rPr>
              <w:t>Ó</w:t>
            </w:r>
            <w:r>
              <w:rPr>
                <w:rFonts w:ascii="Arial" w:hAnsi="Arial" w:cs="Arial"/>
                <w:sz w:val="24"/>
                <w:szCs w:val="24"/>
              </w:rPr>
              <w:t>rgano Interno de Control de la Secretaría de Infraestructura y Obra Pública.</w:t>
            </w:r>
            <w:r w:rsidR="00136DB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790" w:type="dxa"/>
          </w:tcPr>
          <w:p w14:paraId="7A47DA10" w14:textId="1932BEB1" w:rsidR="00136DB0" w:rsidRDefault="00BB4256" w:rsidP="000B6A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Responsable de la información de origen “Archivo de Trámite”.</w:t>
            </w:r>
          </w:p>
        </w:tc>
        <w:tc>
          <w:tcPr>
            <w:tcW w:w="2797" w:type="dxa"/>
          </w:tcPr>
          <w:p w14:paraId="79251EE6" w14:textId="6E2B30F9" w:rsidR="00136DB0" w:rsidRDefault="00FB16B9" w:rsidP="000B6A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 es su deseo nombrar un enlace.</w:t>
            </w:r>
          </w:p>
        </w:tc>
      </w:tr>
      <w:tr w:rsidR="00136DB0" w14:paraId="46B8F406" w14:textId="77777777" w:rsidTr="008A4D42">
        <w:trPr>
          <w:trHeight w:val="369"/>
        </w:trPr>
        <w:tc>
          <w:tcPr>
            <w:tcW w:w="3241" w:type="dxa"/>
          </w:tcPr>
          <w:p w14:paraId="0E8260AB" w14:textId="77777777" w:rsidR="00447774" w:rsidRDefault="00F164DA" w:rsidP="000B6A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L.I. Jesús Miguel</w:t>
            </w:r>
            <w:r w:rsidR="00447774">
              <w:rPr>
                <w:rFonts w:ascii="Arial" w:hAnsi="Arial" w:cs="Arial"/>
                <w:sz w:val="24"/>
                <w:szCs w:val="24"/>
              </w:rPr>
              <w:t xml:space="preserve"> Vázquez Centeno.</w:t>
            </w:r>
          </w:p>
          <w:p w14:paraId="20D91EC8" w14:textId="6CD072C2" w:rsidR="00136DB0" w:rsidRDefault="00F164DA" w:rsidP="000B6A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47774">
              <w:rPr>
                <w:rFonts w:ascii="Arial" w:hAnsi="Arial" w:cs="Arial"/>
                <w:sz w:val="24"/>
                <w:szCs w:val="24"/>
              </w:rPr>
              <w:t>Director de Informática y Sistemas Organizacionales.</w:t>
            </w:r>
          </w:p>
        </w:tc>
        <w:tc>
          <w:tcPr>
            <w:tcW w:w="2790" w:type="dxa"/>
          </w:tcPr>
          <w:p w14:paraId="29E89ECA" w14:textId="4C90BF19" w:rsidR="00136DB0" w:rsidRDefault="00447774" w:rsidP="000B6A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Responsable de la información de origen “Archivo de Trámite”.</w:t>
            </w:r>
          </w:p>
        </w:tc>
        <w:tc>
          <w:tcPr>
            <w:tcW w:w="2797" w:type="dxa"/>
            <w:shd w:val="clear" w:color="auto" w:fill="auto"/>
          </w:tcPr>
          <w:p w14:paraId="447E9222" w14:textId="70825D22" w:rsidR="00136DB0" w:rsidRDefault="008A4D42" w:rsidP="000B6A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8A4D42">
              <w:rPr>
                <w:rFonts w:ascii="Arial" w:hAnsi="Arial" w:cs="Arial"/>
                <w:sz w:val="24"/>
                <w:szCs w:val="24"/>
              </w:rPr>
              <w:t xml:space="preserve">L.A.E </w:t>
            </w:r>
            <w:r w:rsidR="00FB16B9" w:rsidRPr="008A4D42">
              <w:rPr>
                <w:rFonts w:ascii="Arial" w:hAnsi="Arial" w:cs="Arial"/>
                <w:sz w:val="24"/>
                <w:szCs w:val="24"/>
              </w:rPr>
              <w:t>María Lorena Sa</w:t>
            </w:r>
            <w:r w:rsidR="00F56417" w:rsidRPr="008A4D42">
              <w:rPr>
                <w:rFonts w:ascii="Arial" w:hAnsi="Arial" w:cs="Arial"/>
                <w:sz w:val="24"/>
                <w:szCs w:val="24"/>
              </w:rPr>
              <w:t>ha</w:t>
            </w:r>
            <w:r w:rsidR="00FB16B9" w:rsidRPr="008A4D42">
              <w:rPr>
                <w:rFonts w:ascii="Arial" w:hAnsi="Arial" w:cs="Arial"/>
                <w:sz w:val="24"/>
                <w:szCs w:val="24"/>
              </w:rPr>
              <w:t>gún Buenrostro.</w:t>
            </w:r>
          </w:p>
        </w:tc>
      </w:tr>
      <w:tr w:rsidR="00136DB0" w14:paraId="2EF6367C" w14:textId="77777777" w:rsidTr="00B84E5E">
        <w:trPr>
          <w:trHeight w:val="369"/>
        </w:trPr>
        <w:tc>
          <w:tcPr>
            <w:tcW w:w="3241" w:type="dxa"/>
          </w:tcPr>
          <w:p w14:paraId="59DDA0BC" w14:textId="77777777" w:rsidR="00136DB0" w:rsidRDefault="00306892" w:rsidP="000B6A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Arq. Luis Guillermo Medrano Barba.</w:t>
            </w:r>
          </w:p>
          <w:p w14:paraId="18D6A644" w14:textId="3A9D5BF3" w:rsidR="00306892" w:rsidRDefault="00306892" w:rsidP="000B6A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Subsecretario de Infraestructura Social.</w:t>
            </w:r>
          </w:p>
        </w:tc>
        <w:tc>
          <w:tcPr>
            <w:tcW w:w="2790" w:type="dxa"/>
          </w:tcPr>
          <w:p w14:paraId="616DE962" w14:textId="2E3487D5" w:rsidR="00136DB0" w:rsidRDefault="00306892" w:rsidP="000B6A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Responsable de la información de origen “Archivo de Trámite”.</w:t>
            </w:r>
          </w:p>
        </w:tc>
        <w:tc>
          <w:tcPr>
            <w:tcW w:w="2797" w:type="dxa"/>
          </w:tcPr>
          <w:p w14:paraId="7DB54A74" w14:textId="1BF92143" w:rsidR="00136DB0" w:rsidRDefault="0053721B" w:rsidP="000B6A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Arq.</w:t>
            </w:r>
            <w:r w:rsidR="00CE47B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E6D04">
              <w:rPr>
                <w:rFonts w:ascii="Arial" w:hAnsi="Arial" w:cs="Arial"/>
                <w:sz w:val="24"/>
                <w:szCs w:val="24"/>
              </w:rPr>
              <w:t>Ivett Liliana</w:t>
            </w:r>
            <w:r w:rsidR="00F1323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E6D04">
              <w:rPr>
                <w:rFonts w:ascii="Arial" w:hAnsi="Arial" w:cs="Arial"/>
                <w:sz w:val="24"/>
                <w:szCs w:val="24"/>
              </w:rPr>
              <w:t>Torres Martínez.</w:t>
            </w:r>
          </w:p>
        </w:tc>
      </w:tr>
      <w:tr w:rsidR="00136DB0" w14:paraId="403E7FAF" w14:textId="77777777" w:rsidTr="00B84E5E">
        <w:trPr>
          <w:trHeight w:val="369"/>
        </w:trPr>
        <w:tc>
          <w:tcPr>
            <w:tcW w:w="3241" w:type="dxa"/>
          </w:tcPr>
          <w:p w14:paraId="7092D975" w14:textId="720712B9" w:rsidR="00136DB0" w:rsidRDefault="00D63D50" w:rsidP="000B6A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Mtro. Guillermo</w:t>
            </w:r>
            <w:r w:rsidR="00C2540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AC4693">
              <w:rPr>
                <w:rFonts w:ascii="Arial" w:hAnsi="Arial" w:cs="Arial"/>
                <w:sz w:val="24"/>
                <w:szCs w:val="24"/>
              </w:rPr>
              <w:t>Manuel</w:t>
            </w:r>
            <w:r>
              <w:rPr>
                <w:rFonts w:ascii="Arial" w:hAnsi="Arial" w:cs="Arial"/>
                <w:sz w:val="24"/>
                <w:szCs w:val="24"/>
              </w:rPr>
              <w:t xml:space="preserve"> Brambila Galaz.</w:t>
            </w:r>
          </w:p>
          <w:p w14:paraId="0A7067F1" w14:textId="0D702402" w:rsidR="00D63D50" w:rsidRDefault="00D63D50" w:rsidP="000B6A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Director General Jurídico de Infraestructura. </w:t>
            </w:r>
          </w:p>
        </w:tc>
        <w:tc>
          <w:tcPr>
            <w:tcW w:w="2790" w:type="dxa"/>
          </w:tcPr>
          <w:p w14:paraId="0A8DFFA2" w14:textId="0BDD38D2" w:rsidR="00136DB0" w:rsidRDefault="00D63D50" w:rsidP="000B6A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Responsable de la información de origen “Archivo de Trámite”.</w:t>
            </w:r>
          </w:p>
        </w:tc>
        <w:tc>
          <w:tcPr>
            <w:tcW w:w="2797" w:type="dxa"/>
          </w:tcPr>
          <w:p w14:paraId="15502F97" w14:textId="41EDC1AF" w:rsidR="00136DB0" w:rsidRDefault="00CE47B1" w:rsidP="000B6A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Mtra. Maritza</w:t>
            </w:r>
            <w:r w:rsidR="00FB16B9">
              <w:rPr>
                <w:rFonts w:ascii="Arial" w:hAnsi="Arial" w:cs="Arial"/>
                <w:sz w:val="24"/>
                <w:szCs w:val="24"/>
              </w:rPr>
              <w:t xml:space="preserve"> del Carmen Reynoso Ruelas.</w:t>
            </w:r>
          </w:p>
        </w:tc>
      </w:tr>
      <w:tr w:rsidR="003C34A7" w14:paraId="1BA19851" w14:textId="77777777" w:rsidTr="00B84E5E">
        <w:trPr>
          <w:trHeight w:val="369"/>
        </w:trPr>
        <w:tc>
          <w:tcPr>
            <w:tcW w:w="3241" w:type="dxa"/>
          </w:tcPr>
          <w:p w14:paraId="1C1ADB97" w14:textId="01BC9DFB" w:rsidR="003C34A7" w:rsidRDefault="002C47DB" w:rsidP="000B6A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Mtra.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Arelí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2540F">
              <w:rPr>
                <w:rFonts w:ascii="Arial" w:hAnsi="Arial" w:cs="Arial"/>
                <w:sz w:val="24"/>
                <w:szCs w:val="24"/>
              </w:rPr>
              <w:t xml:space="preserve">de la </w:t>
            </w:r>
            <w:r>
              <w:rPr>
                <w:rFonts w:ascii="Arial" w:hAnsi="Arial" w:cs="Arial"/>
                <w:sz w:val="24"/>
                <w:szCs w:val="24"/>
              </w:rPr>
              <w:t>Torre Talamantes.</w:t>
            </w:r>
          </w:p>
          <w:p w14:paraId="6215B76B" w14:textId="799EE40D" w:rsidR="002C47DB" w:rsidRDefault="002C47DB" w:rsidP="000B6A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Director General de Gestión y Fomento a la Infraestructura.</w:t>
            </w:r>
          </w:p>
        </w:tc>
        <w:tc>
          <w:tcPr>
            <w:tcW w:w="2790" w:type="dxa"/>
          </w:tcPr>
          <w:p w14:paraId="762A6FD7" w14:textId="4C5531BC" w:rsidR="003C34A7" w:rsidRDefault="002C47DB" w:rsidP="000B6A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Responsable de la información de origen “Archivo de Trámite</w:t>
            </w:r>
          </w:p>
        </w:tc>
        <w:tc>
          <w:tcPr>
            <w:tcW w:w="2797" w:type="dxa"/>
          </w:tcPr>
          <w:p w14:paraId="5511817E" w14:textId="553AC8A5" w:rsidR="003C34A7" w:rsidRDefault="00C437E9" w:rsidP="000B6A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Mtra. </w:t>
            </w:r>
            <w:r w:rsidR="00E31081" w:rsidRPr="00E31081">
              <w:rPr>
                <w:rFonts w:ascii="Arial" w:hAnsi="Arial" w:cs="Arial"/>
                <w:sz w:val="24"/>
                <w:szCs w:val="24"/>
              </w:rPr>
              <w:t xml:space="preserve">María </w:t>
            </w:r>
            <w:proofErr w:type="spellStart"/>
            <w:r w:rsidR="00E31081" w:rsidRPr="00E31081">
              <w:rPr>
                <w:rFonts w:ascii="Arial" w:hAnsi="Arial" w:cs="Arial"/>
                <w:sz w:val="24"/>
                <w:szCs w:val="24"/>
              </w:rPr>
              <w:t>Oyuka</w:t>
            </w:r>
            <w:proofErr w:type="spellEnd"/>
            <w:r w:rsidR="00E31081" w:rsidRPr="00E31081">
              <w:rPr>
                <w:rFonts w:ascii="Arial" w:hAnsi="Arial" w:cs="Arial"/>
                <w:sz w:val="24"/>
                <w:szCs w:val="24"/>
              </w:rPr>
              <w:t xml:space="preserve"> Romero Echavarría</w:t>
            </w:r>
            <w:r w:rsidR="00E31081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3C34A7" w14:paraId="438B7198" w14:textId="77777777" w:rsidTr="00B84E5E">
        <w:trPr>
          <w:trHeight w:val="369"/>
        </w:trPr>
        <w:tc>
          <w:tcPr>
            <w:tcW w:w="3241" w:type="dxa"/>
          </w:tcPr>
          <w:p w14:paraId="6AD7DBF7" w14:textId="77777777" w:rsidR="003C34A7" w:rsidRDefault="00307E50" w:rsidP="000B6A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Arq. Carlos Edgardo Macías Contreras.</w:t>
            </w:r>
          </w:p>
          <w:p w14:paraId="3345B466" w14:textId="2D2F0202" w:rsidR="00307E50" w:rsidRDefault="00307E50" w:rsidP="000B6A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Director General de Licitación y Contratación.</w:t>
            </w:r>
          </w:p>
        </w:tc>
        <w:tc>
          <w:tcPr>
            <w:tcW w:w="2790" w:type="dxa"/>
          </w:tcPr>
          <w:p w14:paraId="14267EBB" w14:textId="19843C18" w:rsidR="003C34A7" w:rsidRDefault="00307E50" w:rsidP="000B6A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Responsable de la información de origen “Archivo de Trámite</w:t>
            </w:r>
          </w:p>
        </w:tc>
        <w:tc>
          <w:tcPr>
            <w:tcW w:w="2797" w:type="dxa"/>
          </w:tcPr>
          <w:p w14:paraId="23D87EF6" w14:textId="59F4B1C3" w:rsidR="003C34A7" w:rsidRDefault="00CE47B1" w:rsidP="000B6A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Arq. </w:t>
            </w:r>
            <w:r w:rsidR="007C72F0">
              <w:rPr>
                <w:rFonts w:ascii="Arial" w:hAnsi="Arial" w:cs="Arial"/>
                <w:sz w:val="24"/>
                <w:szCs w:val="24"/>
              </w:rPr>
              <w:t>Edgar Gabriel Ruiz López.</w:t>
            </w:r>
          </w:p>
        </w:tc>
      </w:tr>
      <w:tr w:rsidR="003C34A7" w14:paraId="021A7824" w14:textId="77777777" w:rsidTr="00B84E5E">
        <w:trPr>
          <w:trHeight w:val="369"/>
        </w:trPr>
        <w:tc>
          <w:tcPr>
            <w:tcW w:w="3241" w:type="dxa"/>
          </w:tcPr>
          <w:p w14:paraId="40B5B8A3" w14:textId="56262410" w:rsidR="003C34A7" w:rsidRDefault="00E83FDB" w:rsidP="000B6A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Mtra.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Janette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Espinoza de los Monteros Casillas.</w:t>
            </w:r>
          </w:p>
          <w:p w14:paraId="57CE8ED5" w14:textId="2E7372BF" w:rsidR="00E83FDB" w:rsidRDefault="00E83FDB" w:rsidP="000B6A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Directora General Administrativa de Infraestructura.</w:t>
            </w:r>
          </w:p>
        </w:tc>
        <w:tc>
          <w:tcPr>
            <w:tcW w:w="2790" w:type="dxa"/>
          </w:tcPr>
          <w:p w14:paraId="2A4A70F3" w14:textId="3A9941A4" w:rsidR="003C34A7" w:rsidRDefault="00E83FDB" w:rsidP="000B6A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Responsable de la información de origen “Archivo de Trámite</w:t>
            </w:r>
          </w:p>
        </w:tc>
        <w:tc>
          <w:tcPr>
            <w:tcW w:w="2797" w:type="dxa"/>
          </w:tcPr>
          <w:p w14:paraId="04DBDF84" w14:textId="3A7BDA9C" w:rsidR="003C34A7" w:rsidRPr="00175B9B" w:rsidRDefault="00380C62" w:rsidP="00F37AFA">
            <w:pPr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380C62">
              <w:rPr>
                <w:rFonts w:ascii="Arial" w:hAnsi="Arial" w:cs="Arial"/>
                <w:sz w:val="24"/>
                <w:szCs w:val="24"/>
              </w:rPr>
              <w:t>L.C.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B16B9" w:rsidRPr="00380C62">
              <w:rPr>
                <w:rFonts w:ascii="Arial" w:hAnsi="Arial" w:cs="Arial"/>
                <w:sz w:val="24"/>
                <w:szCs w:val="24"/>
              </w:rPr>
              <w:t>Maritza Jeanette Medina García.</w:t>
            </w:r>
          </w:p>
        </w:tc>
      </w:tr>
      <w:tr w:rsidR="003C34A7" w14:paraId="59DE072B" w14:textId="77777777" w:rsidTr="00B84E5E">
        <w:trPr>
          <w:trHeight w:val="369"/>
        </w:trPr>
        <w:tc>
          <w:tcPr>
            <w:tcW w:w="3241" w:type="dxa"/>
          </w:tcPr>
          <w:p w14:paraId="3CD14279" w14:textId="77777777" w:rsidR="003C34A7" w:rsidRDefault="00E000CE" w:rsidP="000B6A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Arq. José María Goya Carmona.</w:t>
            </w:r>
          </w:p>
          <w:p w14:paraId="2C3F95CE" w14:textId="43A800A4" w:rsidR="00E000CE" w:rsidRDefault="00E000CE" w:rsidP="000B6A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Director General de Construcción.</w:t>
            </w:r>
          </w:p>
        </w:tc>
        <w:tc>
          <w:tcPr>
            <w:tcW w:w="2790" w:type="dxa"/>
          </w:tcPr>
          <w:p w14:paraId="1E62D123" w14:textId="42F8F97D" w:rsidR="003C34A7" w:rsidRDefault="00E000CE" w:rsidP="000B6A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Responsable de la información de origen “Archivo de Trámite</w:t>
            </w:r>
          </w:p>
        </w:tc>
        <w:tc>
          <w:tcPr>
            <w:tcW w:w="2797" w:type="dxa"/>
          </w:tcPr>
          <w:p w14:paraId="4FFDE243" w14:textId="620B7A15" w:rsidR="003C34A7" w:rsidRDefault="00293578" w:rsidP="000B6A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Ing. </w:t>
            </w:r>
            <w:r w:rsidR="00D04B3B">
              <w:rPr>
                <w:rFonts w:ascii="Arial" w:hAnsi="Arial" w:cs="Arial"/>
                <w:sz w:val="24"/>
                <w:szCs w:val="24"/>
              </w:rPr>
              <w:t>Adriana</w:t>
            </w:r>
            <w:r w:rsidR="00C664D8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Yanett Barraza</w:t>
            </w:r>
            <w:r w:rsidR="00D04B3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664D8">
              <w:rPr>
                <w:rFonts w:ascii="Arial" w:hAnsi="Arial" w:cs="Arial"/>
                <w:sz w:val="24"/>
                <w:szCs w:val="24"/>
              </w:rPr>
              <w:t>Arellano.</w:t>
            </w:r>
          </w:p>
        </w:tc>
      </w:tr>
      <w:tr w:rsidR="003D5CD8" w14:paraId="295B9E22" w14:textId="77777777" w:rsidTr="00B84E5E">
        <w:trPr>
          <w:trHeight w:val="369"/>
        </w:trPr>
        <w:tc>
          <w:tcPr>
            <w:tcW w:w="3241" w:type="dxa"/>
          </w:tcPr>
          <w:p w14:paraId="340342DB" w14:textId="11B3C39E" w:rsidR="003D5CD8" w:rsidRDefault="000769F5" w:rsidP="000B6A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Ing. Alí Díaz Vidal.</w:t>
            </w:r>
          </w:p>
          <w:p w14:paraId="38643866" w14:textId="5533CE4B" w:rsidR="000769F5" w:rsidRDefault="000769F5" w:rsidP="000B6A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Director General de Costos Presupuestos y Evaluación.</w:t>
            </w:r>
          </w:p>
          <w:p w14:paraId="2EEC41FF" w14:textId="1062A93D" w:rsidR="000769F5" w:rsidRDefault="000769F5" w:rsidP="000B6A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0" w:type="dxa"/>
          </w:tcPr>
          <w:p w14:paraId="38ACAE87" w14:textId="73340ABD" w:rsidR="003D5CD8" w:rsidRDefault="000769F5" w:rsidP="000B6A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Responsable de la información de origen “Archivo de Trámite</w:t>
            </w:r>
          </w:p>
        </w:tc>
        <w:tc>
          <w:tcPr>
            <w:tcW w:w="2797" w:type="dxa"/>
          </w:tcPr>
          <w:p w14:paraId="53B0312E" w14:textId="7C89692E" w:rsidR="003D5CD8" w:rsidRDefault="000D253D" w:rsidP="000B6A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253D">
              <w:rPr>
                <w:rFonts w:ascii="Arial" w:hAnsi="Arial" w:cs="Arial"/>
                <w:sz w:val="24"/>
                <w:szCs w:val="24"/>
              </w:rPr>
              <w:t xml:space="preserve">C. </w:t>
            </w:r>
            <w:r w:rsidR="00E5049A" w:rsidRPr="000D253D">
              <w:rPr>
                <w:rFonts w:ascii="Arial" w:hAnsi="Arial" w:cs="Arial"/>
                <w:sz w:val="24"/>
                <w:szCs w:val="24"/>
              </w:rPr>
              <w:t>Víctor Hugo</w:t>
            </w:r>
            <w:r w:rsidR="00E2644E" w:rsidRPr="000D253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5049A" w:rsidRPr="000D253D">
              <w:rPr>
                <w:rFonts w:ascii="Arial" w:hAnsi="Arial" w:cs="Arial"/>
                <w:sz w:val="24"/>
                <w:szCs w:val="24"/>
              </w:rPr>
              <w:t>Núñe</w:t>
            </w:r>
            <w:r w:rsidR="004516FF" w:rsidRPr="000D253D">
              <w:rPr>
                <w:rFonts w:ascii="Arial" w:hAnsi="Arial" w:cs="Arial"/>
                <w:sz w:val="24"/>
                <w:szCs w:val="24"/>
              </w:rPr>
              <w:t>z Ruiz.</w:t>
            </w:r>
            <w:r w:rsidR="00E5049A"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</w:tr>
      <w:tr w:rsidR="003D5CD8" w14:paraId="5CA43D03" w14:textId="77777777" w:rsidTr="00B84E5E">
        <w:trPr>
          <w:trHeight w:val="369"/>
        </w:trPr>
        <w:tc>
          <w:tcPr>
            <w:tcW w:w="3241" w:type="dxa"/>
          </w:tcPr>
          <w:p w14:paraId="4CB3DC42" w14:textId="3AF2C1ED" w:rsidR="003D5CD8" w:rsidRDefault="00FE7EC9" w:rsidP="000B6A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Ing. Omar </w:t>
            </w:r>
            <w:r w:rsidR="00C2540F">
              <w:rPr>
                <w:rFonts w:ascii="Arial" w:hAnsi="Arial" w:cs="Arial"/>
                <w:sz w:val="24"/>
                <w:szCs w:val="24"/>
              </w:rPr>
              <w:t xml:space="preserve">David </w:t>
            </w:r>
            <w:r>
              <w:rPr>
                <w:rFonts w:ascii="Arial" w:hAnsi="Arial" w:cs="Arial"/>
                <w:sz w:val="24"/>
                <w:szCs w:val="24"/>
              </w:rPr>
              <w:t>Paredes Flores.</w:t>
            </w:r>
          </w:p>
          <w:p w14:paraId="405D28FF" w14:textId="2883EDFD" w:rsidR="00FE7EC9" w:rsidRDefault="00FE7EC9" w:rsidP="000B6A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Director General de Infraestructura Carretera.</w:t>
            </w:r>
          </w:p>
        </w:tc>
        <w:tc>
          <w:tcPr>
            <w:tcW w:w="2790" w:type="dxa"/>
          </w:tcPr>
          <w:p w14:paraId="50FAA750" w14:textId="67DC1AEF" w:rsidR="003D5CD8" w:rsidRDefault="000605AC" w:rsidP="000B6A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Responsable de la información de origen “Archivo de Trámite</w:t>
            </w:r>
          </w:p>
        </w:tc>
        <w:tc>
          <w:tcPr>
            <w:tcW w:w="2797" w:type="dxa"/>
          </w:tcPr>
          <w:p w14:paraId="3AF17863" w14:textId="5ECD8B42" w:rsidR="003D5CD8" w:rsidRDefault="00871F68" w:rsidP="000B6A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 es su deseo nombrar un enlace.</w:t>
            </w:r>
          </w:p>
        </w:tc>
      </w:tr>
      <w:tr w:rsidR="003D5CD8" w14:paraId="1DE9CFC9" w14:textId="77777777" w:rsidTr="00B84E5E">
        <w:trPr>
          <w:trHeight w:val="369"/>
        </w:trPr>
        <w:tc>
          <w:tcPr>
            <w:tcW w:w="3241" w:type="dxa"/>
          </w:tcPr>
          <w:p w14:paraId="61FA4D61" w14:textId="027FAB6B" w:rsidR="0072331B" w:rsidRDefault="0072331B" w:rsidP="000B6A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Arq. René Caro Gómez.</w:t>
            </w:r>
          </w:p>
          <w:p w14:paraId="1B51D585" w14:textId="020BF83F" w:rsidR="003D5CD8" w:rsidRDefault="0072331B" w:rsidP="000B6A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Director General de Arquitectura y Urbanismo.</w:t>
            </w:r>
          </w:p>
          <w:p w14:paraId="341C2C91" w14:textId="17866EB5" w:rsidR="0072331B" w:rsidRDefault="0072331B" w:rsidP="000B6A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0" w:type="dxa"/>
          </w:tcPr>
          <w:p w14:paraId="37E69264" w14:textId="44F00EF6" w:rsidR="003D5CD8" w:rsidRDefault="0072331B" w:rsidP="000B6A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Responsable de la información de origen “Archivo de Trámite</w:t>
            </w:r>
          </w:p>
        </w:tc>
        <w:tc>
          <w:tcPr>
            <w:tcW w:w="2797" w:type="dxa"/>
          </w:tcPr>
          <w:p w14:paraId="238AC665" w14:textId="70B4ED65" w:rsidR="003D5CD8" w:rsidRDefault="00CE47B1" w:rsidP="000B6A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Arq. </w:t>
            </w:r>
            <w:r w:rsidR="001C5B98" w:rsidRPr="001C5B98">
              <w:rPr>
                <w:rFonts w:ascii="Arial" w:hAnsi="Arial" w:cs="Arial"/>
                <w:sz w:val="24"/>
                <w:szCs w:val="24"/>
              </w:rPr>
              <w:t>Xavier Herrera Valdez</w:t>
            </w:r>
            <w:r w:rsidR="001C5B98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3D5CD8" w14:paraId="7F7911CA" w14:textId="77777777" w:rsidTr="00B84E5E">
        <w:trPr>
          <w:trHeight w:val="369"/>
        </w:trPr>
        <w:tc>
          <w:tcPr>
            <w:tcW w:w="3241" w:type="dxa"/>
          </w:tcPr>
          <w:p w14:paraId="4EABB8DD" w14:textId="77777777" w:rsidR="003D5CD8" w:rsidRDefault="00B25244" w:rsidP="000B6A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Ing. Salvador Hernández Jiménez.</w:t>
            </w:r>
          </w:p>
          <w:p w14:paraId="15279B53" w14:textId="1F57225A" w:rsidR="00B25244" w:rsidRDefault="00B25244" w:rsidP="000B6A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Director General de Proyectos de Ingeniería.</w:t>
            </w:r>
          </w:p>
        </w:tc>
        <w:tc>
          <w:tcPr>
            <w:tcW w:w="2790" w:type="dxa"/>
          </w:tcPr>
          <w:p w14:paraId="2B7E836A" w14:textId="18033D37" w:rsidR="003D5CD8" w:rsidRDefault="00B25244" w:rsidP="000B6A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Responsable de la información de origen “Archivo de Trámite</w:t>
            </w:r>
          </w:p>
        </w:tc>
        <w:tc>
          <w:tcPr>
            <w:tcW w:w="2797" w:type="dxa"/>
          </w:tcPr>
          <w:p w14:paraId="2F843F31" w14:textId="768CBDDF" w:rsidR="003D5CD8" w:rsidRDefault="00027ADB" w:rsidP="000B6A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Arq.</w:t>
            </w:r>
            <w:r w:rsidR="003E4548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José Antonio Cortés Estrada.</w:t>
            </w:r>
          </w:p>
        </w:tc>
      </w:tr>
      <w:tr w:rsidR="003C34A7" w14:paraId="15071AAD" w14:textId="77777777" w:rsidTr="00902E92">
        <w:trPr>
          <w:trHeight w:val="1112"/>
        </w:trPr>
        <w:tc>
          <w:tcPr>
            <w:tcW w:w="3241" w:type="dxa"/>
          </w:tcPr>
          <w:p w14:paraId="3ED0C43F" w14:textId="77777777" w:rsidR="003C34A7" w:rsidRDefault="00B25244" w:rsidP="000B6A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Mtro. Joel Zuloaga Aceves.</w:t>
            </w:r>
          </w:p>
          <w:p w14:paraId="1A5373C7" w14:textId="21DACC9D" w:rsidR="00B25244" w:rsidRDefault="00B25244" w:rsidP="000B6A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Director General de Proyectos Especiales.</w:t>
            </w:r>
          </w:p>
        </w:tc>
        <w:tc>
          <w:tcPr>
            <w:tcW w:w="2790" w:type="dxa"/>
          </w:tcPr>
          <w:p w14:paraId="0E8D4893" w14:textId="107963DE" w:rsidR="003C34A7" w:rsidRDefault="00B25244" w:rsidP="000B6A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Responsable de la información de origen “Archivo de Trámite</w:t>
            </w:r>
          </w:p>
        </w:tc>
        <w:tc>
          <w:tcPr>
            <w:tcW w:w="2797" w:type="dxa"/>
          </w:tcPr>
          <w:p w14:paraId="5D25FA7B" w14:textId="1937188D" w:rsidR="003C34A7" w:rsidRDefault="00FC5931" w:rsidP="000B6AC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C. Blanca Estela Lemus García.</w:t>
            </w:r>
          </w:p>
        </w:tc>
      </w:tr>
    </w:tbl>
    <w:p w14:paraId="3812C903" w14:textId="77777777" w:rsidR="00596259" w:rsidRPr="00631655" w:rsidRDefault="00596259" w:rsidP="000B6AC1">
      <w:pPr>
        <w:jc w:val="both"/>
        <w:rPr>
          <w:rFonts w:ascii="Arial" w:hAnsi="Arial" w:cs="Arial"/>
          <w:sz w:val="24"/>
          <w:szCs w:val="24"/>
        </w:rPr>
      </w:pPr>
    </w:p>
    <w:p w14:paraId="593C1C44" w14:textId="483D736B" w:rsidR="002E452C" w:rsidRDefault="001F3C0A" w:rsidP="000B6AC1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PUNTO 4. ASUNTOS VARIOS.</w:t>
      </w:r>
    </w:p>
    <w:p w14:paraId="7881A343" w14:textId="7AE851DC" w:rsidR="001F3C0A" w:rsidRDefault="001F3C0A" w:rsidP="000B6AC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desahogo del cuarto punto del Orden del día, se pone a consideración del Grupo Interdisciplinario la modificación del Acuerdo Cuarto, fracción IV del Acta de la Sesión de Instalación del Grupo Interdisciplinario en Materia de Archivo de la Secretaría de Infraestructura y Obra Pública, signada el día 24 de mayo del 2021 por los integrantes del Grupo Interdisciplinario.</w:t>
      </w:r>
    </w:p>
    <w:p w14:paraId="3D996559" w14:textId="1B0955D2" w:rsidR="001F3C0A" w:rsidRPr="001F3C0A" w:rsidRDefault="001F3C0A" w:rsidP="000B6AC1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Quedando modificada la manera ordinaria de sesionar</w:t>
      </w:r>
      <w:r w:rsidR="00B561C6">
        <w:rPr>
          <w:rFonts w:ascii="Arial" w:hAnsi="Arial" w:cs="Arial"/>
          <w:sz w:val="24"/>
          <w:szCs w:val="24"/>
        </w:rPr>
        <w:t xml:space="preserve"> mensualmente a </w:t>
      </w:r>
      <w:r w:rsidR="00384167">
        <w:rPr>
          <w:rFonts w:ascii="Arial" w:hAnsi="Arial" w:cs="Arial"/>
          <w:sz w:val="24"/>
          <w:szCs w:val="24"/>
        </w:rPr>
        <w:t>dos</w:t>
      </w:r>
      <w:r w:rsidR="00203886">
        <w:rPr>
          <w:rFonts w:ascii="Arial" w:hAnsi="Arial" w:cs="Arial"/>
          <w:sz w:val="24"/>
          <w:szCs w:val="24"/>
        </w:rPr>
        <w:t xml:space="preserve"> </w:t>
      </w:r>
      <w:r w:rsidR="00762C10">
        <w:rPr>
          <w:rFonts w:ascii="Arial" w:hAnsi="Arial" w:cs="Arial"/>
          <w:sz w:val="24"/>
          <w:szCs w:val="24"/>
        </w:rPr>
        <w:t xml:space="preserve">veces al año, dando cumplimiento a la Sesión de noviembre establecida en el numeral 57, facción IV de la Ley de Archivos del Estado de Jalisco y sus </w:t>
      </w:r>
      <w:r w:rsidR="00907B9C">
        <w:rPr>
          <w:rFonts w:ascii="Arial" w:hAnsi="Arial" w:cs="Arial"/>
          <w:sz w:val="24"/>
          <w:szCs w:val="24"/>
        </w:rPr>
        <w:t>Municipios. Sin modificar la manera extraordinaria de sesionar.</w:t>
      </w:r>
    </w:p>
    <w:p w14:paraId="1A2407C7" w14:textId="77777777" w:rsidR="00A2073C" w:rsidRDefault="00A2073C" w:rsidP="00A2073C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0B6AC1">
        <w:rPr>
          <w:rFonts w:ascii="Arial" w:hAnsi="Arial" w:cs="Arial"/>
          <w:b/>
          <w:bCs/>
          <w:sz w:val="24"/>
          <w:szCs w:val="24"/>
        </w:rPr>
        <w:lastRenderedPageBreak/>
        <w:t>-Aprobado.</w:t>
      </w:r>
    </w:p>
    <w:p w14:paraId="0BE0D241" w14:textId="358A6383" w:rsidR="000B6AC1" w:rsidRDefault="004C1CCD" w:rsidP="00985E1D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PUNTO 5. CLAUSURA DE LA SESIÓN.</w:t>
      </w:r>
    </w:p>
    <w:p w14:paraId="31F38F2F" w14:textId="42AF7352" w:rsidR="00635E9C" w:rsidRPr="004C1CCD" w:rsidRDefault="004C1CCD" w:rsidP="00985E1D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desahogo del quinto punto del Orden del Día y no habiendo más asuntos que tratar, siendo las 11:00 (once horas) del día </w:t>
      </w:r>
      <w:r w:rsidR="00F14837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noviembre del 2021 (dos mil veintiuno), se da por concluida la </w:t>
      </w:r>
      <w:r w:rsidR="00F17947">
        <w:rPr>
          <w:rFonts w:ascii="Arial" w:hAnsi="Arial" w:cs="Arial"/>
          <w:sz w:val="24"/>
          <w:szCs w:val="24"/>
        </w:rPr>
        <w:t xml:space="preserve">Primera </w:t>
      </w:r>
      <w:r>
        <w:rPr>
          <w:rFonts w:ascii="Arial" w:hAnsi="Arial" w:cs="Arial"/>
          <w:sz w:val="24"/>
          <w:szCs w:val="24"/>
        </w:rPr>
        <w:t>Sesión Ordinaria del año 2021</w:t>
      </w:r>
      <w:r w:rsidR="0093465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del Grupo Interdisciplinario</w:t>
      </w:r>
      <w:r w:rsidR="0093465F">
        <w:rPr>
          <w:rFonts w:ascii="Arial" w:hAnsi="Arial" w:cs="Arial"/>
          <w:sz w:val="24"/>
          <w:szCs w:val="24"/>
        </w:rPr>
        <w:t xml:space="preserve"> en Materia de Archivos</w:t>
      </w:r>
      <w:r>
        <w:rPr>
          <w:rFonts w:ascii="Arial" w:hAnsi="Arial" w:cs="Arial"/>
          <w:sz w:val="24"/>
          <w:szCs w:val="24"/>
        </w:rPr>
        <w:t xml:space="preserve"> de la Secretaría de Infraestructura y Obra Pública</w:t>
      </w:r>
      <w:r w:rsidR="00635E9C">
        <w:rPr>
          <w:rFonts w:ascii="Arial" w:hAnsi="Arial" w:cs="Arial"/>
          <w:sz w:val="24"/>
          <w:szCs w:val="24"/>
        </w:rPr>
        <w:t xml:space="preserve">. Y se procede a recabar la firma de la presente Acta </w:t>
      </w:r>
      <w:r w:rsidR="00221484">
        <w:rPr>
          <w:rFonts w:ascii="Arial" w:hAnsi="Arial" w:cs="Arial"/>
          <w:sz w:val="24"/>
          <w:szCs w:val="24"/>
        </w:rPr>
        <w:t>para su resguardo por parte del Área Coordinadora de Archivos de esta Secretaría.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48"/>
        <w:gridCol w:w="2790"/>
        <w:gridCol w:w="2790"/>
      </w:tblGrid>
      <w:tr w:rsidR="00C2540F" w14:paraId="57028DEC" w14:textId="77777777" w:rsidTr="00C2540F">
        <w:trPr>
          <w:trHeight w:val="369"/>
        </w:trPr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27D64" w14:textId="77777777" w:rsidR="00C2540F" w:rsidRDefault="00C2540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NOMBRE Y CARGO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31156F" w14:textId="77777777" w:rsidR="00C2540F" w:rsidRDefault="00C2540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FUNCIÓN DENTRO DEL GRUPO INTERDISCIPLINARIO.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00E54" w14:textId="77777777" w:rsidR="00C2540F" w:rsidRDefault="00C2540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FIRMA</w:t>
            </w:r>
          </w:p>
        </w:tc>
      </w:tr>
      <w:tr w:rsidR="00C2540F" w14:paraId="428F90CD" w14:textId="77777777" w:rsidTr="00C2540F">
        <w:trPr>
          <w:trHeight w:val="369"/>
        </w:trPr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B75AC" w14:textId="77777777" w:rsidR="00C2540F" w:rsidRDefault="00C2540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Arq. José Emmanuel Martínez Valle.</w:t>
            </w:r>
          </w:p>
          <w:p w14:paraId="0AAE0049" w14:textId="77777777" w:rsidR="00C2540F" w:rsidRDefault="00C2540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Secretario Particular.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D97DB" w14:textId="77777777" w:rsidR="00C2540F" w:rsidRDefault="00C2540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Oficialía de Partes o Gestión Documental.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8D8F3" w14:textId="77777777" w:rsidR="00C2540F" w:rsidRDefault="00C2540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F563A33" w14:textId="00BC8F7E" w:rsidR="00351565" w:rsidRDefault="0035156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926BA4B" w14:textId="2E309892" w:rsidR="00351565" w:rsidRDefault="0035156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EDB9594" w14:textId="77777777" w:rsidR="00351565" w:rsidRDefault="0035156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C18D3A2" w14:textId="77777777" w:rsidR="00963725" w:rsidRDefault="009637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BC79442" w14:textId="02135E64" w:rsidR="00963725" w:rsidRDefault="009637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540F" w14:paraId="3C7EE4C8" w14:textId="77777777" w:rsidTr="00C2540F">
        <w:trPr>
          <w:trHeight w:val="369"/>
        </w:trPr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2E6BC" w14:textId="77777777" w:rsidR="00C2540F" w:rsidRDefault="00C2540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Arq. Salvador Cisneros Salcedo.</w:t>
            </w:r>
          </w:p>
          <w:p w14:paraId="224A811B" w14:textId="77777777" w:rsidR="00C2540F" w:rsidRDefault="00C2540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Director de Integración y Control de Expedientes Técnicos.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7B53D" w14:textId="77777777" w:rsidR="00C2540F" w:rsidRDefault="00C2540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Responsable de Archivo de Concentración y Titular del Área Coordinadora de Archivos.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99A3A" w14:textId="77777777" w:rsidR="00C2540F" w:rsidRDefault="00C2540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7C23B3A" w14:textId="6DC5AA22" w:rsidR="00351565" w:rsidRDefault="0035156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9959C7" w14:textId="77777777" w:rsidR="00351565" w:rsidRDefault="0035156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FBA3586" w14:textId="515D7612" w:rsidR="00351565" w:rsidRDefault="0035156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9877F70" w14:textId="09061D85" w:rsidR="00351565" w:rsidRDefault="0035156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AA7271F" w14:textId="77777777" w:rsidR="00351565" w:rsidRDefault="0035156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D00A321" w14:textId="5E1611EA" w:rsidR="00351565" w:rsidRDefault="0035156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540F" w14:paraId="7CEE75C9" w14:textId="77777777" w:rsidTr="00C2540F">
        <w:trPr>
          <w:trHeight w:val="369"/>
        </w:trPr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BA48B" w14:textId="77777777" w:rsidR="00C2540F" w:rsidRDefault="00C2540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Lic. María de los Ángeles Estrada Muñiz.</w:t>
            </w:r>
          </w:p>
          <w:p w14:paraId="1E846B2C" w14:textId="7F1FECF7" w:rsidR="00C2540F" w:rsidRDefault="00C2540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Titular del </w:t>
            </w:r>
            <w:r w:rsidR="0076556B">
              <w:rPr>
                <w:rFonts w:ascii="Arial" w:hAnsi="Arial" w:cs="Arial"/>
                <w:sz w:val="24"/>
                <w:szCs w:val="24"/>
              </w:rPr>
              <w:t>Ó</w:t>
            </w:r>
            <w:r>
              <w:rPr>
                <w:rFonts w:ascii="Arial" w:hAnsi="Arial" w:cs="Arial"/>
                <w:sz w:val="24"/>
                <w:szCs w:val="24"/>
              </w:rPr>
              <w:t xml:space="preserve">rgano Interno de Control de la Secretaría de Infraestructura y Obra Pública.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0486E" w14:textId="77777777" w:rsidR="00C2540F" w:rsidRDefault="00C2540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Responsable de la información de origen “Archivo de Trámite”.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F47F5" w14:textId="77777777" w:rsidR="00C2540F" w:rsidRDefault="00C2540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74A1BDA" w14:textId="77777777" w:rsidR="00351565" w:rsidRDefault="0035156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FBD96BE" w14:textId="29A2099A" w:rsidR="00351565" w:rsidRDefault="0035156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5716D6" w14:textId="77777777" w:rsidR="00382F24" w:rsidRDefault="00382F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01CF0DE" w14:textId="77777777" w:rsidR="00351565" w:rsidRDefault="0035156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4781B9A" w14:textId="77777777" w:rsidR="00351565" w:rsidRDefault="0035156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0B78ECF" w14:textId="3DA38027" w:rsidR="00351565" w:rsidRDefault="0035156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540F" w14:paraId="0EDC4455" w14:textId="77777777" w:rsidTr="00C2540F">
        <w:trPr>
          <w:trHeight w:val="369"/>
        </w:trPr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99102" w14:textId="77777777" w:rsidR="00C2540F" w:rsidRDefault="00C2540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Lic. Nancy Romo González.</w:t>
            </w:r>
          </w:p>
          <w:p w14:paraId="4CACF6A2" w14:textId="77777777" w:rsidR="00C2540F" w:rsidRDefault="00C2540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Coordinadora del Área Jurídica y Enlace de Transparencia de la Secretaría de Infraestructura y Obra Pública.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E76D3" w14:textId="77777777" w:rsidR="00C2540F" w:rsidRDefault="00C2540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Responsable de Archivo Histórico.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F9D22" w14:textId="77777777" w:rsidR="00C2540F" w:rsidRDefault="00C2540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95443E0" w14:textId="77777777" w:rsidR="00351565" w:rsidRDefault="0035156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40B41E0" w14:textId="5013EAEE" w:rsidR="00351565" w:rsidRDefault="0035156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728887A" w14:textId="77777777" w:rsidR="00382F24" w:rsidRDefault="00382F2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6375F39" w14:textId="77777777" w:rsidR="00351565" w:rsidRDefault="0035156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74C7EA1" w14:textId="77777777" w:rsidR="00351565" w:rsidRDefault="0035156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8A14B8D" w14:textId="754D0883" w:rsidR="00351565" w:rsidRDefault="0035156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540F" w14:paraId="1F7B4400" w14:textId="77777777" w:rsidTr="00C2540F">
        <w:trPr>
          <w:trHeight w:val="369"/>
        </w:trPr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617C5" w14:textId="77777777" w:rsidR="00C2540F" w:rsidRDefault="00C2540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L.I. Jesús Miguel Vázquez Centeno.</w:t>
            </w:r>
          </w:p>
          <w:p w14:paraId="3D3A9E75" w14:textId="77777777" w:rsidR="00C2540F" w:rsidRDefault="00C2540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Director de Informática y Sistemas Organizacionales.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DC9B2" w14:textId="77777777" w:rsidR="00C2540F" w:rsidRDefault="00C2540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Responsable de la información de origen “Archivo de Trámite”.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599CA" w14:textId="77777777" w:rsidR="00C2540F" w:rsidRDefault="00C2540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D99549D" w14:textId="77777777" w:rsidR="00963725" w:rsidRDefault="009637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588AB08" w14:textId="77777777" w:rsidR="00963725" w:rsidRDefault="009637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F55C28A" w14:textId="77777777" w:rsidR="00963725" w:rsidRDefault="009637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758B1E2" w14:textId="77777777" w:rsidR="00963725" w:rsidRDefault="009637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38F6750" w14:textId="2814F71C" w:rsidR="00963725" w:rsidRDefault="009637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540F" w14:paraId="640EED3D" w14:textId="77777777" w:rsidTr="00C2540F">
        <w:trPr>
          <w:trHeight w:val="369"/>
        </w:trPr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C88F8" w14:textId="77777777" w:rsidR="00C2540F" w:rsidRDefault="00C2540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Arq. Luis Guillermo Medrano Barba.</w:t>
            </w:r>
          </w:p>
          <w:p w14:paraId="4B4F6B2F" w14:textId="77777777" w:rsidR="00C2540F" w:rsidRDefault="00C2540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Subsecretario de Infraestructura Social.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FC2CA" w14:textId="77777777" w:rsidR="00C2540F" w:rsidRDefault="00C2540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Responsable de la información de origen “Archivo de Trámite”.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2600F" w14:textId="77777777" w:rsidR="00C2540F" w:rsidRDefault="00C2540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493BF3D" w14:textId="77777777" w:rsidR="00963725" w:rsidRDefault="009637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5710FE9" w14:textId="77777777" w:rsidR="00963725" w:rsidRDefault="009637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54ED4D7" w14:textId="77777777" w:rsidR="00963725" w:rsidRDefault="009637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89AC742" w14:textId="77777777" w:rsidR="00963725" w:rsidRDefault="009637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D709B9E" w14:textId="4C48315E" w:rsidR="00963725" w:rsidRDefault="009637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540F" w14:paraId="5EC7027E" w14:textId="77777777" w:rsidTr="00C2540F">
        <w:trPr>
          <w:trHeight w:val="369"/>
        </w:trPr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02C48" w14:textId="77777777" w:rsidR="00C2540F" w:rsidRDefault="00C2540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Mtro. Guillermo Manuel Brambila Galaz.</w:t>
            </w:r>
          </w:p>
          <w:p w14:paraId="209F87F2" w14:textId="72FECDF5" w:rsidR="00C2540F" w:rsidRDefault="00C2540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Director General Jurídico de Infraestructura. 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F14D3" w14:textId="77777777" w:rsidR="00C2540F" w:rsidRDefault="00C2540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Responsable de la información de origen “Archivo de Trámite”.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B638A" w14:textId="77777777" w:rsidR="00C2540F" w:rsidRDefault="00C2540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AE5A5CD" w14:textId="77777777" w:rsidR="00963725" w:rsidRDefault="009637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608E21C" w14:textId="77777777" w:rsidR="00963725" w:rsidRDefault="009637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77D11D7" w14:textId="77777777" w:rsidR="00963725" w:rsidRDefault="009637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1319772" w14:textId="77777777" w:rsidR="00963725" w:rsidRDefault="009637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03EA82F" w14:textId="24224158" w:rsidR="00963725" w:rsidRDefault="009637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540F" w14:paraId="15987232" w14:textId="77777777" w:rsidTr="00C2540F">
        <w:trPr>
          <w:trHeight w:val="369"/>
        </w:trPr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77970" w14:textId="77777777" w:rsidR="00C2540F" w:rsidRDefault="00C2540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Mtra.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Arelí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de la Torre Talamantes.</w:t>
            </w:r>
          </w:p>
          <w:p w14:paraId="00BA731E" w14:textId="77777777" w:rsidR="00C2540F" w:rsidRDefault="00C2540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Director General de Gestión y Fomento a la Infraestructura.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EE692" w14:textId="77777777" w:rsidR="00C2540F" w:rsidRDefault="00C2540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Responsable de la información de origen “Archivo de Trámite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58CD0" w14:textId="77777777" w:rsidR="00C2540F" w:rsidRDefault="00C2540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E8E5020" w14:textId="77777777" w:rsidR="00963725" w:rsidRDefault="009637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D680CAF" w14:textId="77777777" w:rsidR="00963725" w:rsidRDefault="009637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63A075D" w14:textId="77777777" w:rsidR="00963725" w:rsidRDefault="009637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7C866BA" w14:textId="77777777" w:rsidR="00963725" w:rsidRDefault="009637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1402A03" w14:textId="2B397EF6" w:rsidR="00963725" w:rsidRDefault="009637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540F" w14:paraId="3D6402D9" w14:textId="77777777" w:rsidTr="00C2540F">
        <w:trPr>
          <w:trHeight w:val="369"/>
        </w:trPr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1B3BC" w14:textId="77777777" w:rsidR="00C2540F" w:rsidRDefault="00C2540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Arq. Carlos Edgardo Macías Contreras.</w:t>
            </w:r>
          </w:p>
          <w:p w14:paraId="0338E62D" w14:textId="77777777" w:rsidR="00C2540F" w:rsidRDefault="00C2540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Director General de Licitación y Contratación.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30CA3" w14:textId="77777777" w:rsidR="00C2540F" w:rsidRDefault="00C2540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Responsable de la información de origen “Archivo de Trámite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5E549" w14:textId="77777777" w:rsidR="00C2540F" w:rsidRDefault="00C2540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A067744" w14:textId="77777777" w:rsidR="00963725" w:rsidRDefault="009637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05A3279" w14:textId="77777777" w:rsidR="00963725" w:rsidRDefault="009637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7255A6A" w14:textId="77777777" w:rsidR="00963725" w:rsidRDefault="009637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A52D94" w14:textId="77777777" w:rsidR="00963725" w:rsidRDefault="009637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9689D35" w14:textId="1F0A77DD" w:rsidR="00963725" w:rsidRDefault="009637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540F" w14:paraId="42BCDC36" w14:textId="77777777" w:rsidTr="00C2540F">
        <w:trPr>
          <w:trHeight w:val="369"/>
        </w:trPr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E1DC4" w14:textId="77777777" w:rsidR="00C2540F" w:rsidRDefault="00C2540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Mtra.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Janette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Espinoza de los Monteros Casillas.</w:t>
            </w:r>
          </w:p>
          <w:p w14:paraId="3E58C75D" w14:textId="77777777" w:rsidR="00C2540F" w:rsidRDefault="00C2540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Directora General Administrativa de Infraestructura.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E5087C" w14:textId="77777777" w:rsidR="00C2540F" w:rsidRDefault="00C2540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Responsable de la información de origen “Archivo de Trámite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DB517" w14:textId="77777777" w:rsidR="00C2540F" w:rsidRDefault="00C2540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746AA84" w14:textId="77777777" w:rsidR="00963725" w:rsidRDefault="009637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1F7AF1" w14:textId="77777777" w:rsidR="00963725" w:rsidRDefault="009637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35B5E62" w14:textId="77777777" w:rsidR="00963725" w:rsidRDefault="009637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066F873" w14:textId="77777777" w:rsidR="00963725" w:rsidRDefault="009637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38364BF" w14:textId="695640A6" w:rsidR="00963725" w:rsidRDefault="009637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540F" w14:paraId="142CD0FE" w14:textId="77777777" w:rsidTr="00C2540F">
        <w:trPr>
          <w:trHeight w:val="369"/>
        </w:trPr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8E1E0" w14:textId="77777777" w:rsidR="00C2540F" w:rsidRDefault="00C2540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Arq. José María Goya Carmona.</w:t>
            </w:r>
          </w:p>
          <w:p w14:paraId="06DE3B8D" w14:textId="77777777" w:rsidR="00C2540F" w:rsidRDefault="00C2540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Director General de Construcción.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F364A" w14:textId="77777777" w:rsidR="00C2540F" w:rsidRDefault="00C2540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Responsable de la información de origen “Archivo de Trámite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21F9F" w14:textId="77777777" w:rsidR="00C2540F" w:rsidRDefault="00C2540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360E0CC" w14:textId="77777777" w:rsidR="00963725" w:rsidRDefault="009637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685AF41" w14:textId="77777777" w:rsidR="00963725" w:rsidRDefault="009637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E0EDF82" w14:textId="77777777" w:rsidR="00963725" w:rsidRDefault="009637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DBE30D0" w14:textId="77777777" w:rsidR="00963725" w:rsidRDefault="009637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4F272D8" w14:textId="4BA18027" w:rsidR="00963725" w:rsidRDefault="009637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540F" w14:paraId="47663800" w14:textId="77777777" w:rsidTr="00C2540F">
        <w:trPr>
          <w:trHeight w:val="369"/>
        </w:trPr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A51F4" w14:textId="77777777" w:rsidR="00C2540F" w:rsidRDefault="00C2540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Ing. Alí Díaz Vidal.</w:t>
            </w:r>
          </w:p>
          <w:p w14:paraId="2206C187" w14:textId="77777777" w:rsidR="00C2540F" w:rsidRDefault="00C2540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Director General de Costos Presupuestos y Evaluación.</w:t>
            </w:r>
          </w:p>
          <w:p w14:paraId="783B213F" w14:textId="77777777" w:rsidR="00C2540F" w:rsidRDefault="00C2540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7597D" w14:textId="77777777" w:rsidR="00C2540F" w:rsidRDefault="00C2540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Responsable de la información de origen “Archivo de Trámite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CAC33" w14:textId="77777777" w:rsidR="00C2540F" w:rsidRDefault="00C2540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5EC7A6D" w14:textId="77777777" w:rsidR="00963725" w:rsidRDefault="009637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FED6F23" w14:textId="77777777" w:rsidR="00963725" w:rsidRDefault="009637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0F9B1DA" w14:textId="77777777" w:rsidR="00963725" w:rsidRDefault="009637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1CA689A" w14:textId="77777777" w:rsidR="00963725" w:rsidRDefault="009637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0B0BD97" w14:textId="2628AEE6" w:rsidR="00963725" w:rsidRDefault="009637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540F" w14:paraId="1FA03B2E" w14:textId="77777777" w:rsidTr="00C2540F">
        <w:trPr>
          <w:trHeight w:val="369"/>
        </w:trPr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7F3270" w14:textId="77777777" w:rsidR="00C2540F" w:rsidRDefault="00C2540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Ing. Omar David Paredes Flores.</w:t>
            </w:r>
          </w:p>
          <w:p w14:paraId="25BED5BF" w14:textId="77777777" w:rsidR="00C2540F" w:rsidRDefault="00C2540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Director General de Infraestructura Carretera.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AB8CF" w14:textId="77777777" w:rsidR="00C2540F" w:rsidRDefault="00C2540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Responsable de la información de origen “Archivo de Trámite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D6B1E" w14:textId="77777777" w:rsidR="00C2540F" w:rsidRDefault="00C2540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97F2ECC" w14:textId="77777777" w:rsidR="00963725" w:rsidRDefault="009637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448FFE1" w14:textId="77777777" w:rsidR="00963725" w:rsidRDefault="009637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344502E" w14:textId="34DC7CDD" w:rsidR="00963725" w:rsidRDefault="009637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9AF02EE" w14:textId="77777777" w:rsidR="00963725" w:rsidRDefault="009637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D30AE6D" w14:textId="1EC4FAE9" w:rsidR="00963725" w:rsidRDefault="009637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540F" w14:paraId="60186548" w14:textId="77777777" w:rsidTr="00C2540F">
        <w:trPr>
          <w:trHeight w:val="369"/>
        </w:trPr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B144C" w14:textId="77777777" w:rsidR="00C2540F" w:rsidRDefault="00C2540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Arq. René Caro Gómez.</w:t>
            </w:r>
          </w:p>
          <w:p w14:paraId="0116977B" w14:textId="77777777" w:rsidR="00C2540F" w:rsidRDefault="00C2540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Director General de Arquitectura y Urbanismo.</w:t>
            </w:r>
          </w:p>
          <w:p w14:paraId="5ABE046D" w14:textId="77777777" w:rsidR="00C2540F" w:rsidRDefault="00C2540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CB306" w14:textId="77777777" w:rsidR="00C2540F" w:rsidRDefault="00C2540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Responsable de la información de origen “Archivo de Trámite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A4E49" w14:textId="77777777" w:rsidR="00C2540F" w:rsidRDefault="00C2540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5304987" w14:textId="77777777" w:rsidR="00963725" w:rsidRDefault="009637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C90709C" w14:textId="4109F554" w:rsidR="00963725" w:rsidRDefault="009637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6156C7C" w14:textId="77777777" w:rsidR="00963725" w:rsidRDefault="009637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24FA6C4" w14:textId="77777777" w:rsidR="00963725" w:rsidRDefault="009637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02CC1EC" w14:textId="04BD79C9" w:rsidR="00963725" w:rsidRDefault="009637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540F" w14:paraId="11FC7D3C" w14:textId="77777777" w:rsidTr="00C2540F">
        <w:trPr>
          <w:trHeight w:val="369"/>
        </w:trPr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2603D" w14:textId="77777777" w:rsidR="00C2540F" w:rsidRDefault="00C2540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Ing. Salvador Hernández Jiménez.</w:t>
            </w:r>
          </w:p>
          <w:p w14:paraId="4762B8E9" w14:textId="77777777" w:rsidR="00C2540F" w:rsidRDefault="00C2540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Director General de Proyectos de Ingeniería.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C97B0" w14:textId="77777777" w:rsidR="00C2540F" w:rsidRDefault="00C2540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Responsable de la información de origen “Archivo de Trámite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216EC" w14:textId="77777777" w:rsidR="00963725" w:rsidRDefault="009637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49B4CC5" w14:textId="77777777" w:rsidR="00963725" w:rsidRDefault="009637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B5ED96D" w14:textId="77777777" w:rsidR="00963725" w:rsidRDefault="009637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708A0B5" w14:textId="77777777" w:rsidR="00963725" w:rsidRDefault="009637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E870ED9" w14:textId="77777777" w:rsidR="00963725" w:rsidRDefault="009637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8341AFF" w14:textId="014A6811" w:rsidR="00963725" w:rsidRDefault="009637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2540F" w14:paraId="50EDCC3D" w14:textId="77777777" w:rsidTr="004A3F46">
        <w:trPr>
          <w:trHeight w:val="1179"/>
        </w:trPr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D1D0C" w14:textId="77777777" w:rsidR="00C2540F" w:rsidRDefault="00C2540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Mtro. Joel Zuloaga Aceves.</w:t>
            </w:r>
          </w:p>
          <w:p w14:paraId="75301C50" w14:textId="77777777" w:rsidR="00C2540F" w:rsidRDefault="00C2540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Director General de Proyectos Especiales.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B29CA" w14:textId="77777777" w:rsidR="00C2540F" w:rsidRDefault="00C2540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Responsable de la información de origen “Archivo de Trámite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CD1C6" w14:textId="77777777" w:rsidR="00C2540F" w:rsidRDefault="00C2540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204B5DB" w14:textId="77777777" w:rsidR="00963725" w:rsidRDefault="009637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F7BF34B" w14:textId="77777777" w:rsidR="00963725" w:rsidRDefault="009637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B63E127" w14:textId="77777777" w:rsidR="00963725" w:rsidRDefault="009637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61CFD3CC" w14:textId="77777777" w:rsidR="00963725" w:rsidRDefault="009637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143F069F" w14:textId="31C15B14" w:rsidR="00963725" w:rsidRDefault="009637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A2D4F5B" w14:textId="77777777" w:rsidR="00C93D64" w:rsidRDefault="00C93D64"/>
    <w:sectPr w:rsidR="00C93D64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79BCBC" w14:textId="77777777" w:rsidR="00CA13D2" w:rsidRDefault="00CA13D2" w:rsidP="00C93D64">
      <w:pPr>
        <w:spacing w:after="0" w:line="240" w:lineRule="auto"/>
      </w:pPr>
      <w:r>
        <w:separator/>
      </w:r>
    </w:p>
  </w:endnote>
  <w:endnote w:type="continuationSeparator" w:id="0">
    <w:p w14:paraId="080CFC97" w14:textId="77777777" w:rsidR="00CA13D2" w:rsidRDefault="00CA13D2" w:rsidP="00C93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53211901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sdt>
        <w:sdtPr>
          <w:id w:val="2086801247"/>
          <w:docPartObj>
            <w:docPartGallery w:val="Page Numbers (Top of Page)"/>
            <w:docPartUnique/>
          </w:docPartObj>
        </w:sdtPr>
        <w:sdtEndPr/>
        <w:sdtContent>
          <w:p w14:paraId="56EA1526" w14:textId="5E3FCE4D" w:rsidR="00A261E1" w:rsidRDefault="00A261E1" w:rsidP="00A261E1">
            <w:pPr>
              <w:suppressAutoHyphens/>
              <w:spacing w:after="0" w:line="240" w:lineRule="auto"/>
              <w:jc w:val="right"/>
            </w:pPr>
            <w:r w:rsidRPr="0074188C">
              <w:rPr>
                <w:sz w:val="18"/>
                <w:szCs w:val="18"/>
                <w:lang w:val="es-ES"/>
              </w:rPr>
              <w:t xml:space="preserve">Página </w:t>
            </w:r>
            <w:r w:rsidRPr="0074188C">
              <w:rPr>
                <w:bCs/>
                <w:sz w:val="18"/>
                <w:szCs w:val="18"/>
              </w:rPr>
              <w:fldChar w:fldCharType="begin"/>
            </w:r>
            <w:r w:rsidRPr="0074188C">
              <w:rPr>
                <w:bCs/>
                <w:sz w:val="18"/>
                <w:szCs w:val="18"/>
              </w:rPr>
              <w:instrText>PAGE</w:instrText>
            </w:r>
            <w:r w:rsidRPr="0074188C"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sz w:val="18"/>
                <w:szCs w:val="18"/>
              </w:rPr>
              <w:t>1</w:t>
            </w:r>
            <w:r w:rsidRPr="0074188C">
              <w:rPr>
                <w:bCs/>
                <w:sz w:val="18"/>
                <w:szCs w:val="18"/>
              </w:rPr>
              <w:fldChar w:fldCharType="end"/>
            </w:r>
            <w:r w:rsidRPr="0074188C">
              <w:rPr>
                <w:sz w:val="18"/>
                <w:szCs w:val="18"/>
                <w:lang w:val="es-ES"/>
              </w:rPr>
              <w:t xml:space="preserve"> de </w:t>
            </w:r>
            <w:r w:rsidRPr="0074188C">
              <w:rPr>
                <w:bCs/>
                <w:sz w:val="18"/>
                <w:szCs w:val="18"/>
              </w:rPr>
              <w:fldChar w:fldCharType="begin"/>
            </w:r>
            <w:r w:rsidRPr="0074188C">
              <w:rPr>
                <w:bCs/>
                <w:sz w:val="18"/>
                <w:szCs w:val="18"/>
              </w:rPr>
              <w:instrText>NUMPAGES</w:instrText>
            </w:r>
            <w:r w:rsidRPr="0074188C">
              <w:rPr>
                <w:bCs/>
                <w:sz w:val="18"/>
                <w:szCs w:val="18"/>
              </w:rPr>
              <w:fldChar w:fldCharType="separate"/>
            </w:r>
            <w:r>
              <w:rPr>
                <w:bCs/>
                <w:sz w:val="18"/>
                <w:szCs w:val="18"/>
              </w:rPr>
              <w:t>1</w:t>
            </w:r>
            <w:r w:rsidRPr="0074188C">
              <w:rPr>
                <w:bCs/>
                <w:sz w:val="18"/>
                <w:szCs w:val="18"/>
              </w:rPr>
              <w:fldChar w:fldCharType="end"/>
            </w:r>
          </w:p>
        </w:sdtContent>
      </w:sdt>
      <w:p w14:paraId="23A16818" w14:textId="62C570C8" w:rsidR="00FF1FAF" w:rsidRDefault="005C40A9" w:rsidP="00A261E1">
        <w:pPr>
          <w:pStyle w:val="Piedepgina"/>
          <w:jc w:val="center"/>
        </w:pPr>
        <w:r>
          <w:rPr>
            <w:noProof/>
          </w:rPr>
          <w:drawing>
            <wp:anchor distT="0" distB="0" distL="0" distR="0" simplePos="0" relativeHeight="251659264" behindDoc="1" locked="0" layoutInCell="1" hidden="0" allowOverlap="1" wp14:anchorId="2D643A9C" wp14:editId="519FC224">
              <wp:simplePos x="0" y="0"/>
              <wp:positionH relativeFrom="leftMargin">
                <wp:posOffset>165735</wp:posOffset>
              </wp:positionH>
              <wp:positionV relativeFrom="paragraph">
                <wp:posOffset>-88265</wp:posOffset>
              </wp:positionV>
              <wp:extent cx="800100" cy="738505"/>
              <wp:effectExtent l="0" t="0" r="0" b="4445"/>
              <wp:wrapNone/>
              <wp:docPr id="2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00100" cy="738505"/>
                      </a:xfrm>
                      <a:prstGeom prst="rect">
                        <a:avLst/>
                      </a:prstGeom>
                      <a:ln/>
                    </pic:spPr>
                  </pic:pic>
                </a:graphicData>
              </a:graphic>
            </wp:anchor>
          </w:drawing>
        </w:r>
      </w:p>
      <w:p w14:paraId="0EBC7538" w14:textId="4ACA6F98" w:rsidR="00985E1D" w:rsidRPr="00351565" w:rsidRDefault="00FF1FAF" w:rsidP="00FF1FAF">
        <w:pPr>
          <w:pStyle w:val="Piedepgina"/>
          <w:jc w:val="both"/>
          <w:rPr>
            <w:sz w:val="18"/>
            <w:szCs w:val="18"/>
          </w:rPr>
        </w:pPr>
        <w:r w:rsidRPr="00351565">
          <w:rPr>
            <w:sz w:val="18"/>
            <w:szCs w:val="18"/>
          </w:rPr>
          <w:t xml:space="preserve">La presente hoja, forma parte del Acta de la </w:t>
        </w:r>
        <w:r w:rsidR="00BB00F8" w:rsidRPr="00351565">
          <w:rPr>
            <w:sz w:val="18"/>
            <w:szCs w:val="18"/>
          </w:rPr>
          <w:t xml:space="preserve">Primera </w:t>
        </w:r>
        <w:r w:rsidRPr="00351565">
          <w:rPr>
            <w:sz w:val="18"/>
            <w:szCs w:val="18"/>
          </w:rPr>
          <w:t>Sesión Ordinaria del año 2021 del Grupo Interdisciplinario en Materia de Archivo de la Secretaría de Infraestructura y Obra Pública.</w:t>
        </w:r>
        <w:r w:rsidR="005573DB" w:rsidRPr="00351565">
          <w:rPr>
            <w:sz w:val="18"/>
            <w:szCs w:val="18"/>
          </w:rPr>
          <w:t xml:space="preserve">                </w:t>
        </w:r>
      </w:p>
    </w:sdtContent>
  </w:sdt>
  <w:p w14:paraId="13105198" w14:textId="6472448B" w:rsidR="00C93D64" w:rsidRDefault="00C93D6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6AFF5E" w14:textId="77777777" w:rsidR="00CA13D2" w:rsidRDefault="00CA13D2" w:rsidP="00C93D64">
      <w:pPr>
        <w:spacing w:after="0" w:line="240" w:lineRule="auto"/>
      </w:pPr>
      <w:r>
        <w:separator/>
      </w:r>
    </w:p>
  </w:footnote>
  <w:footnote w:type="continuationSeparator" w:id="0">
    <w:p w14:paraId="5B34B0B8" w14:textId="77777777" w:rsidR="00CA13D2" w:rsidRDefault="00CA13D2" w:rsidP="00C93D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DFFF7" w14:textId="766E42FE" w:rsidR="00C93D64" w:rsidRDefault="00C93D64" w:rsidP="00C93D64">
    <w:pPr>
      <w:pStyle w:val="Encabezado"/>
    </w:pPr>
    <w:r>
      <w:rPr>
        <w:rFonts w:ascii="Calibri" w:eastAsia="Calibri" w:hAnsi="Calibri" w:cs="Times New Roman"/>
        <w:b/>
        <w:noProof/>
        <w:sz w:val="20"/>
        <w:szCs w:val="20"/>
        <w:lang w:eastAsia="es-MX"/>
      </w:rPr>
      <w:drawing>
        <wp:inline distT="0" distB="0" distL="0" distR="0" wp14:anchorId="70FFE335" wp14:editId="23BC4A56">
          <wp:extent cx="2895600" cy="640080"/>
          <wp:effectExtent l="0" t="0" r="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95600" cy="6400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  <w:t xml:space="preserve">                </w:t>
    </w:r>
    <w:r>
      <w:rPr>
        <w:noProof/>
        <w:lang w:eastAsia="es-MX"/>
      </w:rPr>
      <w:drawing>
        <wp:inline distT="0" distB="0" distL="0" distR="0" wp14:anchorId="489F63E7" wp14:editId="25C88384">
          <wp:extent cx="2138680" cy="469265"/>
          <wp:effectExtent l="0" t="0" r="0" b="0"/>
          <wp:docPr id="5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6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138680" cy="4692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F0D017B" w14:textId="77777777" w:rsidR="00C93D64" w:rsidRDefault="00C93D64" w:rsidP="00C93D6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20AC2"/>
    <w:multiLevelType w:val="hybridMultilevel"/>
    <w:tmpl w:val="CB48424C"/>
    <w:lvl w:ilvl="0" w:tplc="75B6369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E6A3C"/>
    <w:multiLevelType w:val="hybridMultilevel"/>
    <w:tmpl w:val="CB48424C"/>
    <w:lvl w:ilvl="0" w:tplc="FFFFFFFF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2648278">
    <w:abstractNumId w:val="0"/>
  </w:num>
  <w:num w:numId="2" w16cid:durableId="14169041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64"/>
    <w:rsid w:val="00027ADB"/>
    <w:rsid w:val="00043486"/>
    <w:rsid w:val="000605AC"/>
    <w:rsid w:val="000765C9"/>
    <w:rsid w:val="000769F5"/>
    <w:rsid w:val="000A1C2D"/>
    <w:rsid w:val="000A7168"/>
    <w:rsid w:val="000B0E4B"/>
    <w:rsid w:val="000B6AC1"/>
    <w:rsid w:val="000D2460"/>
    <w:rsid w:val="000D253D"/>
    <w:rsid w:val="000D29E9"/>
    <w:rsid w:val="000E7E16"/>
    <w:rsid w:val="000F4E01"/>
    <w:rsid w:val="000F524E"/>
    <w:rsid w:val="000F5FA7"/>
    <w:rsid w:val="00110EED"/>
    <w:rsid w:val="00136DB0"/>
    <w:rsid w:val="00175B9B"/>
    <w:rsid w:val="00177530"/>
    <w:rsid w:val="001C41C7"/>
    <w:rsid w:val="001C5B98"/>
    <w:rsid w:val="001C7541"/>
    <w:rsid w:val="001F3C0A"/>
    <w:rsid w:val="00203886"/>
    <w:rsid w:val="002041E8"/>
    <w:rsid w:val="00221484"/>
    <w:rsid w:val="00256CAF"/>
    <w:rsid w:val="002654FC"/>
    <w:rsid w:val="0027414D"/>
    <w:rsid w:val="00293578"/>
    <w:rsid w:val="002C47DB"/>
    <w:rsid w:val="002E452C"/>
    <w:rsid w:val="002F1772"/>
    <w:rsid w:val="00301967"/>
    <w:rsid w:val="00304DC2"/>
    <w:rsid w:val="00306892"/>
    <w:rsid w:val="00307E50"/>
    <w:rsid w:val="00314A4F"/>
    <w:rsid w:val="003210C2"/>
    <w:rsid w:val="00325B07"/>
    <w:rsid w:val="0034383D"/>
    <w:rsid w:val="00351565"/>
    <w:rsid w:val="0035338E"/>
    <w:rsid w:val="00380C62"/>
    <w:rsid w:val="00382F24"/>
    <w:rsid w:val="00383D53"/>
    <w:rsid w:val="00384167"/>
    <w:rsid w:val="003C34A7"/>
    <w:rsid w:val="003C5BEE"/>
    <w:rsid w:val="003D5CD8"/>
    <w:rsid w:val="003E4548"/>
    <w:rsid w:val="003E6399"/>
    <w:rsid w:val="003E6D04"/>
    <w:rsid w:val="00447774"/>
    <w:rsid w:val="004516FF"/>
    <w:rsid w:val="004A00C5"/>
    <w:rsid w:val="004A3F46"/>
    <w:rsid w:val="004C1CCD"/>
    <w:rsid w:val="00511970"/>
    <w:rsid w:val="00526918"/>
    <w:rsid w:val="0053721B"/>
    <w:rsid w:val="005573DB"/>
    <w:rsid w:val="00585DB5"/>
    <w:rsid w:val="00596259"/>
    <w:rsid w:val="00596764"/>
    <w:rsid w:val="00596BC5"/>
    <w:rsid w:val="005B2E3B"/>
    <w:rsid w:val="005C40A9"/>
    <w:rsid w:val="005E32D0"/>
    <w:rsid w:val="005F417B"/>
    <w:rsid w:val="00624FA3"/>
    <w:rsid w:val="00631655"/>
    <w:rsid w:val="00632F99"/>
    <w:rsid w:val="00635E9C"/>
    <w:rsid w:val="00647552"/>
    <w:rsid w:val="00676D02"/>
    <w:rsid w:val="006D5028"/>
    <w:rsid w:val="006E5417"/>
    <w:rsid w:val="007139E8"/>
    <w:rsid w:val="0071587F"/>
    <w:rsid w:val="0072331B"/>
    <w:rsid w:val="00733F3A"/>
    <w:rsid w:val="00753125"/>
    <w:rsid w:val="00762C10"/>
    <w:rsid w:val="0076556B"/>
    <w:rsid w:val="00793435"/>
    <w:rsid w:val="007A6A59"/>
    <w:rsid w:val="007B0B5A"/>
    <w:rsid w:val="007B351D"/>
    <w:rsid w:val="007C690D"/>
    <w:rsid w:val="007C72F0"/>
    <w:rsid w:val="0084288F"/>
    <w:rsid w:val="00871F68"/>
    <w:rsid w:val="008A4D42"/>
    <w:rsid w:val="008F1926"/>
    <w:rsid w:val="00902E92"/>
    <w:rsid w:val="00907B9C"/>
    <w:rsid w:val="00917DED"/>
    <w:rsid w:val="0093465F"/>
    <w:rsid w:val="00937974"/>
    <w:rsid w:val="00963725"/>
    <w:rsid w:val="00985E1D"/>
    <w:rsid w:val="00A2073C"/>
    <w:rsid w:val="00A261E1"/>
    <w:rsid w:val="00A51C8C"/>
    <w:rsid w:val="00A5332B"/>
    <w:rsid w:val="00A8025B"/>
    <w:rsid w:val="00A97541"/>
    <w:rsid w:val="00AC4693"/>
    <w:rsid w:val="00AD3962"/>
    <w:rsid w:val="00AD65B7"/>
    <w:rsid w:val="00B17555"/>
    <w:rsid w:val="00B25244"/>
    <w:rsid w:val="00B561C6"/>
    <w:rsid w:val="00B84E5E"/>
    <w:rsid w:val="00BB00F8"/>
    <w:rsid w:val="00BB4256"/>
    <w:rsid w:val="00C151DE"/>
    <w:rsid w:val="00C2540F"/>
    <w:rsid w:val="00C30E6E"/>
    <w:rsid w:val="00C437E9"/>
    <w:rsid w:val="00C664D8"/>
    <w:rsid w:val="00C87FBD"/>
    <w:rsid w:val="00C90AB2"/>
    <w:rsid w:val="00C93D64"/>
    <w:rsid w:val="00C960FC"/>
    <w:rsid w:val="00C96434"/>
    <w:rsid w:val="00CA13D2"/>
    <w:rsid w:val="00CE47B1"/>
    <w:rsid w:val="00CE4EB0"/>
    <w:rsid w:val="00D04B3B"/>
    <w:rsid w:val="00D2137A"/>
    <w:rsid w:val="00D6276B"/>
    <w:rsid w:val="00D63D50"/>
    <w:rsid w:val="00D737BB"/>
    <w:rsid w:val="00D7480C"/>
    <w:rsid w:val="00D91AAB"/>
    <w:rsid w:val="00DD5303"/>
    <w:rsid w:val="00DF10EF"/>
    <w:rsid w:val="00E000CE"/>
    <w:rsid w:val="00E2644E"/>
    <w:rsid w:val="00E308A8"/>
    <w:rsid w:val="00E31081"/>
    <w:rsid w:val="00E5001B"/>
    <w:rsid w:val="00E5049A"/>
    <w:rsid w:val="00E83FDB"/>
    <w:rsid w:val="00E909F9"/>
    <w:rsid w:val="00EA314D"/>
    <w:rsid w:val="00ED4805"/>
    <w:rsid w:val="00F1323A"/>
    <w:rsid w:val="00F14837"/>
    <w:rsid w:val="00F164DA"/>
    <w:rsid w:val="00F17947"/>
    <w:rsid w:val="00F359B5"/>
    <w:rsid w:val="00F37AFA"/>
    <w:rsid w:val="00F416D2"/>
    <w:rsid w:val="00F5438E"/>
    <w:rsid w:val="00F56417"/>
    <w:rsid w:val="00F623FC"/>
    <w:rsid w:val="00FB16B9"/>
    <w:rsid w:val="00FC5931"/>
    <w:rsid w:val="00FD2451"/>
    <w:rsid w:val="00FE7EC9"/>
    <w:rsid w:val="00FF1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8EC3A8"/>
  <w15:chartTrackingRefBased/>
  <w15:docId w15:val="{017E5717-8BFF-4418-A405-CC4034D75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93D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3D64"/>
  </w:style>
  <w:style w:type="paragraph" w:styleId="Piedepgina">
    <w:name w:val="footer"/>
    <w:basedOn w:val="Normal"/>
    <w:link w:val="PiedepginaCar"/>
    <w:uiPriority w:val="99"/>
    <w:unhideWhenUsed/>
    <w:rsid w:val="00C93D6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3D64"/>
  </w:style>
  <w:style w:type="character" w:customStyle="1" w:styleId="Textoindependiente2Car">
    <w:name w:val="Texto independiente 2 Car"/>
    <w:basedOn w:val="Fuentedeprrafopredeter"/>
    <w:link w:val="Textoindependiente2"/>
    <w:semiHidden/>
    <w:qFormat/>
    <w:rsid w:val="00C93D64"/>
    <w:rPr>
      <w:rFonts w:ascii="Times New Roman" w:eastAsia="Times New Roman" w:hAnsi="Times New Roman" w:cs="Times New Roman"/>
      <w:sz w:val="28"/>
      <w:szCs w:val="24"/>
      <w:lang w:val="es-ES_tradnl" w:eastAsia="ar-SA"/>
    </w:rPr>
  </w:style>
  <w:style w:type="paragraph" w:styleId="Textoindependiente2">
    <w:name w:val="Body Text 2"/>
    <w:basedOn w:val="Normal"/>
    <w:link w:val="Textoindependiente2Car"/>
    <w:semiHidden/>
    <w:qFormat/>
    <w:rsid w:val="00C93D6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es-ES_tradnl" w:eastAsia="ar-SA"/>
    </w:rPr>
  </w:style>
  <w:style w:type="character" w:customStyle="1" w:styleId="Textoindependiente2Car1">
    <w:name w:val="Texto independiente 2 Car1"/>
    <w:basedOn w:val="Fuentedeprrafopredeter"/>
    <w:uiPriority w:val="99"/>
    <w:semiHidden/>
    <w:rsid w:val="00C93D64"/>
  </w:style>
  <w:style w:type="paragraph" w:styleId="Prrafodelista">
    <w:name w:val="List Paragraph"/>
    <w:basedOn w:val="Normal"/>
    <w:uiPriority w:val="34"/>
    <w:qFormat/>
    <w:rsid w:val="000B0E4B"/>
    <w:pPr>
      <w:ind w:left="720"/>
      <w:contextualSpacing/>
    </w:pPr>
  </w:style>
  <w:style w:type="table" w:styleId="Tablaconcuadrcula">
    <w:name w:val="Table Grid"/>
    <w:basedOn w:val="Tablanormal"/>
    <w:uiPriority w:val="39"/>
    <w:rsid w:val="00596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17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1321</Words>
  <Characters>7266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Leonelly Aguilar</dc:creator>
  <cp:keywords/>
  <dc:description/>
  <cp:lastModifiedBy>Felipe Vera Pérez</cp:lastModifiedBy>
  <cp:revision>2</cp:revision>
  <cp:lastPrinted>2022-07-21T17:20:00Z</cp:lastPrinted>
  <dcterms:created xsi:type="dcterms:W3CDTF">2023-04-24T17:00:00Z</dcterms:created>
  <dcterms:modified xsi:type="dcterms:W3CDTF">2023-04-24T17:00:00Z</dcterms:modified>
</cp:coreProperties>
</file>