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40C2E" w14:textId="4EC6CD89" w:rsidR="00000039" w:rsidRPr="00296814" w:rsidRDefault="000D3DF2" w:rsidP="00A90969">
      <w:pPr>
        <w:spacing w:after="0" w:line="276" w:lineRule="auto"/>
        <w:jc w:val="center"/>
        <w:rPr>
          <w:rFonts w:ascii="Montserrat" w:eastAsia="Century Gothic" w:hAnsi="Montserrat" w:cstheme="majorHAnsi"/>
          <w:b/>
          <w:bCs/>
          <w:color w:val="000000"/>
          <w:sz w:val="24"/>
          <w:szCs w:val="24"/>
        </w:rPr>
      </w:pPr>
      <w:r w:rsidRPr="00296814">
        <w:rPr>
          <w:rFonts w:ascii="Montserrat" w:eastAsia="Century Gothic" w:hAnsi="Montserrat" w:cstheme="majorHAnsi"/>
          <w:b/>
          <w:bCs/>
          <w:color w:val="000000"/>
          <w:sz w:val="24"/>
          <w:szCs w:val="24"/>
        </w:rPr>
        <w:t xml:space="preserve">ACTA DE LA </w:t>
      </w:r>
      <w:r w:rsidR="00482C8D">
        <w:rPr>
          <w:rFonts w:ascii="Montserrat" w:eastAsia="Century Gothic" w:hAnsi="Montserrat" w:cstheme="majorHAnsi"/>
          <w:b/>
          <w:bCs/>
          <w:color w:val="000000"/>
          <w:sz w:val="24"/>
          <w:szCs w:val="24"/>
        </w:rPr>
        <w:t xml:space="preserve">DECIMA </w:t>
      </w:r>
      <w:r w:rsidR="00FC2C34">
        <w:rPr>
          <w:rFonts w:ascii="Montserrat" w:eastAsia="Century Gothic" w:hAnsi="Montserrat" w:cstheme="majorHAnsi"/>
          <w:b/>
          <w:bCs/>
          <w:color w:val="000000"/>
          <w:sz w:val="24"/>
          <w:szCs w:val="24"/>
        </w:rPr>
        <w:t>SEXTA</w:t>
      </w:r>
      <w:r w:rsidR="000770B1">
        <w:rPr>
          <w:rFonts w:ascii="Montserrat" w:eastAsia="Century Gothic" w:hAnsi="Montserrat" w:cstheme="majorHAnsi"/>
          <w:b/>
          <w:bCs/>
          <w:color w:val="000000"/>
          <w:sz w:val="24"/>
          <w:szCs w:val="24"/>
        </w:rPr>
        <w:t xml:space="preserve"> SESIÓN </w:t>
      </w:r>
      <w:r w:rsidR="00FC2C34">
        <w:rPr>
          <w:rFonts w:ascii="Montserrat" w:eastAsia="Century Gothic" w:hAnsi="Montserrat" w:cstheme="majorHAnsi"/>
          <w:b/>
          <w:bCs/>
          <w:color w:val="000000"/>
          <w:sz w:val="24"/>
          <w:szCs w:val="24"/>
        </w:rPr>
        <w:t>EXTRAORDINARIA</w:t>
      </w:r>
      <w:r w:rsidR="00C773C3">
        <w:rPr>
          <w:rFonts w:ascii="Montserrat" w:eastAsia="Century Gothic" w:hAnsi="Montserrat" w:cstheme="majorHAnsi"/>
          <w:b/>
          <w:bCs/>
          <w:color w:val="000000"/>
          <w:sz w:val="24"/>
          <w:szCs w:val="24"/>
        </w:rPr>
        <w:t xml:space="preserve"> </w:t>
      </w:r>
      <w:r w:rsidRPr="00296814">
        <w:rPr>
          <w:rFonts w:ascii="Montserrat" w:eastAsia="Century Gothic" w:hAnsi="Montserrat" w:cstheme="majorHAnsi"/>
          <w:b/>
          <w:bCs/>
          <w:color w:val="000000"/>
          <w:sz w:val="24"/>
          <w:szCs w:val="24"/>
        </w:rPr>
        <w:t>DE LA JUNTA DE GOBIERNO DEL ORGANISMO PÚBLICO DESCENTRALIZADO</w:t>
      </w:r>
      <w:r w:rsidR="00956BD5" w:rsidRPr="00296814">
        <w:rPr>
          <w:rFonts w:ascii="Montserrat" w:eastAsia="Century Gothic" w:hAnsi="Montserrat" w:cstheme="majorHAnsi"/>
          <w:b/>
          <w:bCs/>
          <w:color w:val="000000"/>
          <w:sz w:val="24"/>
          <w:szCs w:val="24"/>
        </w:rPr>
        <w:t xml:space="preserve"> DENOMINADO</w:t>
      </w:r>
      <w:r w:rsidRPr="00296814">
        <w:rPr>
          <w:rFonts w:ascii="Montserrat" w:eastAsia="Century Gothic" w:hAnsi="Montserrat" w:cstheme="majorHAnsi"/>
          <w:b/>
          <w:bCs/>
          <w:color w:val="000000"/>
          <w:sz w:val="24"/>
          <w:szCs w:val="24"/>
        </w:rPr>
        <w:t xml:space="preserve"> CENTRO DE COORDINACIÓN, COMANDO, CONTROL, COMUNICACIONES Y CÓMPUTO DEL ESTADO DE JALISCO.</w:t>
      </w:r>
    </w:p>
    <w:p w14:paraId="6E93EE6A" w14:textId="77777777" w:rsidR="000D3DF2" w:rsidRPr="00296814" w:rsidRDefault="000D3DF2" w:rsidP="00A90969">
      <w:pPr>
        <w:spacing w:after="0" w:line="276" w:lineRule="auto"/>
        <w:jc w:val="both"/>
        <w:rPr>
          <w:rFonts w:ascii="Montserrat" w:hAnsi="Montserrat" w:cstheme="majorHAnsi"/>
          <w:sz w:val="24"/>
          <w:szCs w:val="24"/>
        </w:rPr>
      </w:pPr>
      <w:bookmarkStart w:id="0" w:name="_heading=h.gjdgxs" w:colFirst="0" w:colLast="0"/>
      <w:bookmarkEnd w:id="0"/>
    </w:p>
    <w:p w14:paraId="720ACEEF" w14:textId="0933DB21" w:rsidR="004076BC" w:rsidRDefault="00000039" w:rsidP="00DD3819">
      <w:pPr>
        <w:spacing w:after="0" w:line="276" w:lineRule="auto"/>
        <w:jc w:val="both"/>
        <w:rPr>
          <w:rFonts w:ascii="Montserrat" w:eastAsia="Century Gothic" w:hAnsi="Montserrat" w:cstheme="majorHAnsi"/>
          <w:color w:val="000000"/>
          <w:sz w:val="24"/>
          <w:szCs w:val="24"/>
        </w:rPr>
      </w:pPr>
      <w:bookmarkStart w:id="1" w:name="_Hlk57718901"/>
      <w:r w:rsidRPr="00296814">
        <w:rPr>
          <w:rFonts w:ascii="Montserrat" w:eastAsia="Century Gothic" w:hAnsi="Montserrat" w:cstheme="majorHAnsi"/>
          <w:color w:val="000000"/>
          <w:sz w:val="24"/>
          <w:szCs w:val="24"/>
        </w:rPr>
        <w:t xml:space="preserve">En Tlajomulco de Zúñiga, Jalisco, siendo las </w:t>
      </w:r>
      <w:r w:rsidR="004076BC">
        <w:rPr>
          <w:rFonts w:ascii="Montserrat" w:eastAsia="Century Gothic" w:hAnsi="Montserrat" w:cstheme="majorHAnsi"/>
          <w:color w:val="000000"/>
          <w:sz w:val="24"/>
          <w:szCs w:val="24"/>
        </w:rPr>
        <w:t>10:00</w:t>
      </w:r>
      <w:r w:rsidRPr="00296814">
        <w:rPr>
          <w:rFonts w:ascii="Montserrat" w:eastAsia="Century Gothic" w:hAnsi="Montserrat" w:cstheme="majorHAnsi"/>
          <w:color w:val="000000"/>
          <w:sz w:val="24"/>
          <w:szCs w:val="24"/>
        </w:rPr>
        <w:t xml:space="preserve"> </w:t>
      </w:r>
      <w:r w:rsidR="005D0A7F">
        <w:rPr>
          <w:rFonts w:ascii="Montserrat" w:eastAsia="Century Gothic" w:hAnsi="Montserrat" w:cstheme="majorHAnsi"/>
          <w:color w:val="000000"/>
          <w:sz w:val="24"/>
          <w:szCs w:val="24"/>
        </w:rPr>
        <w:t xml:space="preserve">diez </w:t>
      </w:r>
      <w:r w:rsidRPr="00296814">
        <w:rPr>
          <w:rFonts w:ascii="Montserrat" w:eastAsia="Century Gothic" w:hAnsi="Montserrat" w:cstheme="majorHAnsi"/>
          <w:color w:val="000000"/>
          <w:sz w:val="24"/>
          <w:szCs w:val="24"/>
        </w:rPr>
        <w:t xml:space="preserve">horas del </w:t>
      </w:r>
      <w:r w:rsidR="000D3DF2" w:rsidRPr="00296814">
        <w:rPr>
          <w:rFonts w:ascii="Montserrat" w:eastAsia="Century Gothic" w:hAnsi="Montserrat" w:cstheme="majorHAnsi"/>
          <w:color w:val="000000"/>
          <w:sz w:val="24"/>
          <w:szCs w:val="24"/>
        </w:rPr>
        <w:t xml:space="preserve">día </w:t>
      </w:r>
      <w:r w:rsidR="004076BC">
        <w:rPr>
          <w:rFonts w:ascii="Montserrat" w:eastAsia="Century Gothic" w:hAnsi="Montserrat" w:cstheme="majorHAnsi"/>
          <w:color w:val="000000"/>
          <w:sz w:val="24"/>
          <w:szCs w:val="24"/>
        </w:rPr>
        <w:t>lunes</w:t>
      </w:r>
      <w:r w:rsidR="0024369E">
        <w:rPr>
          <w:rFonts w:ascii="Montserrat" w:eastAsia="Century Gothic" w:hAnsi="Montserrat" w:cstheme="majorHAnsi"/>
          <w:color w:val="000000"/>
          <w:sz w:val="24"/>
          <w:szCs w:val="24"/>
        </w:rPr>
        <w:t xml:space="preserve"> </w:t>
      </w:r>
      <w:r w:rsidR="004076BC">
        <w:rPr>
          <w:rFonts w:ascii="Montserrat" w:eastAsia="Century Gothic" w:hAnsi="Montserrat" w:cstheme="majorHAnsi"/>
          <w:color w:val="000000"/>
          <w:sz w:val="24"/>
          <w:szCs w:val="24"/>
        </w:rPr>
        <w:t>26</w:t>
      </w:r>
      <w:r w:rsidR="005D0A7F">
        <w:rPr>
          <w:rFonts w:ascii="Montserrat" w:eastAsia="Century Gothic" w:hAnsi="Montserrat" w:cstheme="majorHAnsi"/>
          <w:color w:val="000000"/>
          <w:sz w:val="24"/>
          <w:szCs w:val="24"/>
        </w:rPr>
        <w:t xml:space="preserve"> veintiséis </w:t>
      </w:r>
      <w:r w:rsidR="001A204D">
        <w:rPr>
          <w:rFonts w:ascii="Montserrat" w:eastAsia="Century Gothic" w:hAnsi="Montserrat" w:cstheme="majorHAnsi"/>
          <w:color w:val="000000"/>
          <w:sz w:val="24"/>
          <w:szCs w:val="24"/>
        </w:rPr>
        <w:t xml:space="preserve"> </w:t>
      </w:r>
      <w:r w:rsidRPr="00296814">
        <w:rPr>
          <w:rFonts w:ascii="Montserrat" w:eastAsia="Century Gothic" w:hAnsi="Montserrat" w:cstheme="majorHAnsi"/>
          <w:color w:val="000000"/>
          <w:sz w:val="24"/>
          <w:szCs w:val="24"/>
        </w:rPr>
        <w:t xml:space="preserve">de </w:t>
      </w:r>
      <w:r w:rsidR="00526D31" w:rsidRPr="001F2817">
        <w:rPr>
          <w:rFonts w:ascii="Montserrat" w:eastAsia="Century Gothic" w:hAnsi="Montserrat" w:cstheme="majorHAnsi"/>
          <w:strike/>
          <w:color w:val="000000"/>
          <w:sz w:val="24"/>
          <w:szCs w:val="24"/>
        </w:rPr>
        <w:t>enero</w:t>
      </w:r>
      <w:r w:rsidR="001A204D">
        <w:rPr>
          <w:rFonts w:ascii="Montserrat" w:eastAsia="Century Gothic" w:hAnsi="Montserrat" w:cstheme="majorHAnsi"/>
          <w:color w:val="000000"/>
          <w:sz w:val="24"/>
          <w:szCs w:val="24"/>
        </w:rPr>
        <w:t xml:space="preserve"> </w:t>
      </w:r>
      <w:r w:rsidRPr="00296814">
        <w:rPr>
          <w:rFonts w:ascii="Montserrat" w:eastAsia="Century Gothic" w:hAnsi="Montserrat" w:cstheme="majorHAnsi"/>
          <w:color w:val="000000"/>
          <w:sz w:val="24"/>
          <w:szCs w:val="24"/>
        </w:rPr>
        <w:t>de 202</w:t>
      </w:r>
      <w:r w:rsidR="00526D31">
        <w:rPr>
          <w:rFonts w:ascii="Montserrat" w:eastAsia="Century Gothic" w:hAnsi="Montserrat" w:cstheme="majorHAnsi"/>
          <w:color w:val="000000"/>
          <w:sz w:val="24"/>
          <w:szCs w:val="24"/>
        </w:rPr>
        <w:t>2</w:t>
      </w:r>
      <w:r w:rsidRPr="00296814">
        <w:rPr>
          <w:rFonts w:ascii="Montserrat" w:eastAsia="Century Gothic" w:hAnsi="Montserrat" w:cstheme="majorHAnsi"/>
          <w:color w:val="000000"/>
          <w:sz w:val="24"/>
          <w:szCs w:val="24"/>
        </w:rPr>
        <w:t xml:space="preserve">, previa convocatoria emitida por </w:t>
      </w:r>
      <w:r w:rsidR="00743B62">
        <w:rPr>
          <w:rFonts w:ascii="Montserrat" w:eastAsia="Century Gothic" w:hAnsi="Montserrat" w:cstheme="majorHAnsi"/>
          <w:color w:val="000000"/>
          <w:sz w:val="24"/>
          <w:szCs w:val="24"/>
        </w:rPr>
        <w:t>la</w:t>
      </w:r>
      <w:r w:rsidRPr="00296814">
        <w:rPr>
          <w:rFonts w:ascii="Montserrat" w:eastAsia="Century Gothic" w:hAnsi="Montserrat" w:cstheme="majorHAnsi"/>
          <w:color w:val="000000"/>
          <w:sz w:val="24"/>
          <w:szCs w:val="24"/>
        </w:rPr>
        <w:t xml:space="preserve"> Secretari</w:t>
      </w:r>
      <w:r w:rsidR="00743B62">
        <w:rPr>
          <w:rFonts w:ascii="Montserrat" w:eastAsia="Century Gothic" w:hAnsi="Montserrat" w:cstheme="majorHAnsi"/>
          <w:color w:val="000000"/>
          <w:sz w:val="24"/>
          <w:szCs w:val="24"/>
        </w:rPr>
        <w:t>a</w:t>
      </w:r>
      <w:r w:rsidRPr="00296814">
        <w:rPr>
          <w:rFonts w:ascii="Montserrat" w:eastAsia="Century Gothic" w:hAnsi="Montserrat" w:cstheme="majorHAnsi"/>
          <w:color w:val="000000"/>
          <w:sz w:val="24"/>
          <w:szCs w:val="24"/>
        </w:rPr>
        <w:t xml:space="preserve"> Técnic</w:t>
      </w:r>
      <w:r w:rsidR="00743B62">
        <w:rPr>
          <w:rFonts w:ascii="Montserrat" w:eastAsia="Century Gothic" w:hAnsi="Montserrat" w:cstheme="majorHAnsi"/>
          <w:color w:val="000000"/>
          <w:sz w:val="24"/>
          <w:szCs w:val="24"/>
        </w:rPr>
        <w:t xml:space="preserve">a </w:t>
      </w:r>
      <w:r w:rsidRPr="00296814">
        <w:rPr>
          <w:rFonts w:ascii="Montserrat" w:eastAsia="Century Gothic" w:hAnsi="Montserrat" w:cstheme="majorHAnsi"/>
          <w:color w:val="000000"/>
          <w:sz w:val="24"/>
          <w:szCs w:val="24"/>
        </w:rPr>
        <w:t xml:space="preserve">de la Junta de Gobierno, </w:t>
      </w:r>
      <w:r w:rsidR="000D6645">
        <w:rPr>
          <w:rFonts w:ascii="Montserrat" w:eastAsia="Century Gothic" w:hAnsi="Montserrat" w:cstheme="majorHAnsi"/>
          <w:color w:val="000000"/>
          <w:sz w:val="24"/>
          <w:szCs w:val="24"/>
        </w:rPr>
        <w:t>se encuentran</w:t>
      </w:r>
      <w:r w:rsidR="000770B1">
        <w:rPr>
          <w:rFonts w:ascii="Montserrat" w:eastAsia="Century Gothic" w:hAnsi="Montserrat" w:cstheme="majorHAnsi"/>
          <w:color w:val="000000"/>
          <w:sz w:val="24"/>
          <w:szCs w:val="24"/>
        </w:rPr>
        <w:t xml:space="preserve"> reunidos de manera virtual por video conferencia</w:t>
      </w:r>
      <w:r w:rsidR="00805765">
        <w:rPr>
          <w:rFonts w:ascii="Montserrat" w:eastAsia="Century Gothic" w:hAnsi="Montserrat" w:cstheme="majorHAnsi"/>
          <w:color w:val="000000"/>
          <w:sz w:val="24"/>
          <w:szCs w:val="24"/>
        </w:rPr>
        <w:t xml:space="preserve"> </w:t>
      </w:r>
      <w:bookmarkStart w:id="2" w:name="_Hlk59622719"/>
      <w:bookmarkStart w:id="3" w:name="_Hlk53136586"/>
      <w:bookmarkStart w:id="4" w:name="_Hlk52967175"/>
      <w:r w:rsidR="004076BC">
        <w:rPr>
          <w:rFonts w:ascii="Montserrat" w:eastAsia="Montserrat" w:hAnsi="Montserrat" w:cs="Montserrat"/>
          <w:color w:val="000000"/>
          <w:sz w:val="24"/>
          <w:szCs w:val="24"/>
        </w:rPr>
        <w:t xml:space="preserve">de conformidad con los artículos 8° </w:t>
      </w:r>
      <w:r w:rsidR="004076BC" w:rsidRPr="00CC07EE">
        <w:rPr>
          <w:rFonts w:ascii="Montserrat" w:eastAsia="Montserrat" w:hAnsi="Montserrat" w:cs="Montserrat"/>
          <w:color w:val="000000"/>
          <w:sz w:val="24"/>
          <w:szCs w:val="24"/>
        </w:rPr>
        <w:t xml:space="preserve">9° y demás relativos de la Ley Orgánica del Organismo Público Descentralizado denominado Centro de Coordinación, Comando, Control, Comunicaciones y Cómputo del Estado de Jalisco, publicada en el Periódico Oficial “El Estado de Jalisco” con fecha 02 dos de </w:t>
      </w:r>
      <w:r w:rsidR="004076BC" w:rsidRPr="004076BC">
        <w:rPr>
          <w:rFonts w:ascii="Montserrat" w:eastAsia="Montserrat" w:hAnsi="Montserrat" w:cs="Montserrat"/>
          <w:color w:val="000000"/>
          <w:sz w:val="24"/>
          <w:szCs w:val="24"/>
        </w:rPr>
        <w:t>junio de 2018 dos mil dieciocho; los</w:t>
      </w:r>
      <w:r w:rsidR="004076BC" w:rsidRPr="00CC07EE">
        <w:rPr>
          <w:rFonts w:ascii="Montserrat" w:eastAsia="Montserrat" w:hAnsi="Montserrat" w:cs="Montserrat"/>
          <w:color w:val="000000"/>
          <w:sz w:val="24"/>
          <w:szCs w:val="24"/>
        </w:rPr>
        <w:t xml:space="preserve"> integrantes con derecho a voz y voto la </w:t>
      </w:r>
      <w:r w:rsidR="0024369E" w:rsidRPr="00DE74D6">
        <w:rPr>
          <w:rFonts w:ascii="Montserrat" w:eastAsia="Century Gothic" w:hAnsi="Montserrat" w:cstheme="majorHAnsi"/>
          <w:b/>
          <w:color w:val="000000"/>
          <w:sz w:val="24"/>
          <w:szCs w:val="24"/>
        </w:rPr>
        <w:t>Mtra</w:t>
      </w:r>
      <w:r w:rsidR="00805765" w:rsidRPr="00DE74D6">
        <w:rPr>
          <w:rFonts w:ascii="Montserrat" w:eastAsia="Century Gothic" w:hAnsi="Montserrat" w:cstheme="majorHAnsi"/>
          <w:b/>
          <w:color w:val="000000"/>
          <w:sz w:val="24"/>
          <w:szCs w:val="24"/>
        </w:rPr>
        <w:t xml:space="preserve">. </w:t>
      </w:r>
      <w:bookmarkEnd w:id="2"/>
      <w:r w:rsidR="0024369E" w:rsidRPr="00DE74D6">
        <w:rPr>
          <w:rFonts w:ascii="Montserrat" w:eastAsia="Century Gothic" w:hAnsi="Montserrat" w:cstheme="majorHAnsi"/>
          <w:b/>
          <w:color w:val="000000"/>
          <w:sz w:val="24"/>
          <w:szCs w:val="24"/>
        </w:rPr>
        <w:t>Ingrid Guerrero Lobato</w:t>
      </w:r>
      <w:r w:rsidR="00CB5FD1" w:rsidRPr="00DE74D6">
        <w:rPr>
          <w:rFonts w:ascii="Montserrat" w:eastAsia="Century Gothic" w:hAnsi="Montserrat" w:cstheme="majorHAnsi"/>
          <w:color w:val="000000"/>
          <w:sz w:val="24"/>
          <w:szCs w:val="24"/>
        </w:rPr>
        <w:t>,</w:t>
      </w:r>
      <w:r w:rsidR="0071749D" w:rsidRPr="00DE74D6">
        <w:rPr>
          <w:rFonts w:ascii="Montserrat" w:eastAsia="Century Gothic" w:hAnsi="Montserrat" w:cstheme="majorHAnsi"/>
          <w:color w:val="000000"/>
          <w:sz w:val="24"/>
          <w:szCs w:val="24"/>
        </w:rPr>
        <w:t xml:space="preserve"> Coordinadora Administrativa y</w:t>
      </w:r>
      <w:r w:rsidR="00CB5FD1" w:rsidRPr="00DE74D6">
        <w:rPr>
          <w:rFonts w:ascii="Montserrat" w:eastAsia="Century Gothic" w:hAnsi="Montserrat" w:cstheme="majorHAnsi"/>
          <w:color w:val="000000"/>
          <w:sz w:val="24"/>
          <w:szCs w:val="24"/>
        </w:rPr>
        <w:t xml:space="preserve"> </w:t>
      </w:r>
      <w:r w:rsidR="001E4192" w:rsidRPr="00DE74D6">
        <w:rPr>
          <w:rFonts w:ascii="Montserrat" w:eastAsia="Century Gothic" w:hAnsi="Montserrat" w:cstheme="majorHAnsi"/>
          <w:color w:val="000000"/>
          <w:sz w:val="24"/>
          <w:szCs w:val="24"/>
        </w:rPr>
        <w:t>Presidente</w:t>
      </w:r>
      <w:r w:rsidR="006131AE" w:rsidRPr="00DE74D6">
        <w:rPr>
          <w:rFonts w:ascii="Montserrat" w:eastAsia="Century Gothic" w:hAnsi="Montserrat" w:cstheme="majorHAnsi"/>
          <w:color w:val="000000"/>
          <w:sz w:val="24"/>
          <w:szCs w:val="24"/>
        </w:rPr>
        <w:t xml:space="preserve"> Suplente</w:t>
      </w:r>
      <w:r w:rsidR="001E4192" w:rsidRPr="00DE74D6">
        <w:rPr>
          <w:rFonts w:ascii="Montserrat" w:eastAsia="Century Gothic" w:hAnsi="Montserrat" w:cstheme="majorHAnsi"/>
          <w:color w:val="000000"/>
          <w:sz w:val="24"/>
          <w:szCs w:val="24"/>
        </w:rPr>
        <w:t xml:space="preserve"> de la Junta de Gobierno del citado Organismo</w:t>
      </w:r>
      <w:r w:rsidR="0071749D" w:rsidRPr="00DE74D6">
        <w:rPr>
          <w:rFonts w:ascii="Montserrat" w:eastAsia="Century Gothic" w:hAnsi="Montserrat" w:cstheme="majorHAnsi"/>
          <w:color w:val="000000"/>
          <w:sz w:val="24"/>
          <w:szCs w:val="24"/>
        </w:rPr>
        <w:t>, en representación del Mtro. Ricardo Sánchez Beruben, Coordinador General Estratégico de Seguridad</w:t>
      </w:r>
      <w:r w:rsidR="00AF26E2" w:rsidRPr="00DE74D6">
        <w:rPr>
          <w:rFonts w:ascii="Montserrat" w:eastAsia="Century Gothic" w:hAnsi="Montserrat" w:cstheme="majorHAnsi"/>
          <w:color w:val="000000"/>
          <w:sz w:val="24"/>
          <w:szCs w:val="24"/>
        </w:rPr>
        <w:t xml:space="preserve">; </w:t>
      </w:r>
      <w:r w:rsidR="0071749D" w:rsidRPr="00DE74D6">
        <w:rPr>
          <w:rFonts w:ascii="Montserrat" w:eastAsia="Century Gothic" w:hAnsi="Montserrat" w:cstheme="majorHAnsi"/>
          <w:color w:val="000000"/>
          <w:sz w:val="24"/>
          <w:szCs w:val="24"/>
        </w:rPr>
        <w:t>el</w:t>
      </w:r>
      <w:r w:rsidR="00700946">
        <w:rPr>
          <w:rFonts w:ascii="Montserrat" w:eastAsia="Century Gothic" w:hAnsi="Montserrat" w:cstheme="majorHAnsi"/>
          <w:color w:val="000000"/>
          <w:sz w:val="24"/>
          <w:szCs w:val="24"/>
        </w:rPr>
        <w:t xml:space="preserve"> </w:t>
      </w:r>
      <w:r w:rsidR="007557FE" w:rsidRPr="00C20236">
        <w:rPr>
          <w:rFonts w:ascii="Montserrat" w:eastAsia="Century Gothic" w:hAnsi="Montserrat" w:cstheme="majorHAnsi"/>
          <w:b/>
          <w:bCs/>
          <w:color w:val="000000"/>
          <w:sz w:val="24"/>
          <w:szCs w:val="24"/>
        </w:rPr>
        <w:t>Dr. Alain Fernando Preciado López</w:t>
      </w:r>
      <w:r w:rsidR="007369D7" w:rsidRPr="00C20236">
        <w:rPr>
          <w:rFonts w:ascii="Montserrat" w:eastAsia="Century Gothic" w:hAnsi="Montserrat" w:cstheme="majorHAnsi"/>
          <w:b/>
          <w:bCs/>
          <w:color w:val="000000"/>
          <w:sz w:val="24"/>
          <w:szCs w:val="24"/>
        </w:rPr>
        <w:t>,</w:t>
      </w:r>
      <w:r w:rsidR="007369D7">
        <w:rPr>
          <w:rFonts w:ascii="Montserrat" w:eastAsia="Century Gothic" w:hAnsi="Montserrat" w:cstheme="majorHAnsi"/>
          <w:color w:val="000000"/>
          <w:sz w:val="24"/>
          <w:szCs w:val="24"/>
        </w:rPr>
        <w:t xml:space="preserve"> Subsecretario General de Gobierno, en representación del </w:t>
      </w:r>
      <w:r w:rsidR="007369D7" w:rsidRPr="00565C82">
        <w:rPr>
          <w:rFonts w:ascii="Montserrat" w:eastAsia="Century Gothic" w:hAnsi="Montserrat" w:cstheme="majorHAnsi"/>
          <w:color w:val="000000"/>
          <w:sz w:val="24"/>
          <w:szCs w:val="24"/>
        </w:rPr>
        <w:t xml:space="preserve">Mtro. </w:t>
      </w:r>
      <w:r w:rsidR="00E02D60" w:rsidRPr="00565C82">
        <w:rPr>
          <w:rFonts w:ascii="Montserrat" w:eastAsia="Century Gothic" w:hAnsi="Montserrat" w:cstheme="majorHAnsi"/>
          <w:color w:val="000000"/>
          <w:sz w:val="24"/>
          <w:szCs w:val="24"/>
        </w:rPr>
        <w:t>Juan Enrique Ibarra Pedroza, Secretario General de Gobierno</w:t>
      </w:r>
      <w:r w:rsidR="006B76A8" w:rsidRPr="00565C82">
        <w:rPr>
          <w:rFonts w:ascii="Montserrat" w:eastAsia="Century Gothic" w:hAnsi="Montserrat" w:cstheme="majorHAnsi"/>
          <w:color w:val="000000"/>
          <w:sz w:val="24"/>
          <w:szCs w:val="24"/>
        </w:rPr>
        <w:t>;</w:t>
      </w:r>
      <w:r w:rsidR="000319A1">
        <w:rPr>
          <w:rFonts w:ascii="Montserrat" w:eastAsia="Century Gothic" w:hAnsi="Montserrat" w:cstheme="majorHAnsi"/>
          <w:color w:val="000000"/>
          <w:sz w:val="24"/>
          <w:szCs w:val="24"/>
        </w:rPr>
        <w:t xml:space="preserve"> el</w:t>
      </w:r>
      <w:r w:rsidR="006B76A8" w:rsidRPr="00565C82">
        <w:rPr>
          <w:rFonts w:ascii="Montserrat" w:eastAsia="Century Gothic" w:hAnsi="Montserrat" w:cstheme="majorHAnsi"/>
          <w:color w:val="000000"/>
          <w:sz w:val="24"/>
          <w:szCs w:val="24"/>
        </w:rPr>
        <w:t xml:space="preserve"> </w:t>
      </w:r>
      <w:r w:rsidR="002C02D3" w:rsidRPr="00565C82">
        <w:rPr>
          <w:rFonts w:ascii="Montserrat" w:eastAsia="Century Gothic" w:hAnsi="Montserrat" w:cstheme="majorHAnsi"/>
          <w:b/>
          <w:color w:val="000000"/>
          <w:sz w:val="24"/>
          <w:szCs w:val="24"/>
        </w:rPr>
        <w:t xml:space="preserve">Lic. </w:t>
      </w:r>
      <w:r w:rsidR="004F271A">
        <w:rPr>
          <w:rFonts w:ascii="Montserrat" w:eastAsia="Century Gothic" w:hAnsi="Montserrat" w:cstheme="majorHAnsi"/>
          <w:b/>
          <w:color w:val="000000"/>
          <w:sz w:val="24"/>
          <w:szCs w:val="24"/>
        </w:rPr>
        <w:t>Efrén Arellano Guzmán</w:t>
      </w:r>
      <w:r w:rsidR="00CB5FD1" w:rsidRPr="00565C82">
        <w:rPr>
          <w:rFonts w:ascii="Montserrat" w:eastAsia="Century Gothic" w:hAnsi="Montserrat" w:cstheme="majorHAnsi"/>
          <w:color w:val="000000"/>
          <w:sz w:val="24"/>
          <w:szCs w:val="24"/>
        </w:rPr>
        <w:t xml:space="preserve">, </w:t>
      </w:r>
      <w:r w:rsidR="002C02D3" w:rsidRPr="00565C82">
        <w:rPr>
          <w:rFonts w:ascii="Montserrat" w:eastAsia="Century Gothic" w:hAnsi="Montserrat" w:cstheme="majorHAnsi"/>
          <w:color w:val="000000"/>
          <w:sz w:val="24"/>
          <w:szCs w:val="24"/>
        </w:rPr>
        <w:t>Comisario</w:t>
      </w:r>
      <w:r w:rsidR="00526D31" w:rsidRPr="00565C82">
        <w:rPr>
          <w:rFonts w:ascii="Montserrat" w:eastAsia="Century Gothic" w:hAnsi="Montserrat" w:cstheme="majorHAnsi"/>
          <w:color w:val="000000"/>
          <w:sz w:val="24"/>
          <w:szCs w:val="24"/>
        </w:rPr>
        <w:t xml:space="preserve"> </w:t>
      </w:r>
      <w:r w:rsidR="004F271A">
        <w:rPr>
          <w:rFonts w:ascii="Montserrat" w:eastAsia="Century Gothic" w:hAnsi="Montserrat" w:cstheme="majorHAnsi"/>
          <w:color w:val="000000"/>
          <w:sz w:val="24"/>
          <w:szCs w:val="24"/>
        </w:rPr>
        <w:t>Jefe de la Supervisión General de la Secretaria de Seguridad</w:t>
      </w:r>
      <w:r w:rsidR="00526D31" w:rsidRPr="00565C82">
        <w:rPr>
          <w:rFonts w:ascii="Montserrat" w:eastAsia="Century Gothic" w:hAnsi="Montserrat" w:cstheme="majorHAnsi"/>
          <w:color w:val="000000"/>
          <w:sz w:val="24"/>
          <w:szCs w:val="24"/>
        </w:rPr>
        <w:t xml:space="preserve"> </w:t>
      </w:r>
      <w:r w:rsidR="0096317E" w:rsidRPr="00565C82">
        <w:rPr>
          <w:rFonts w:ascii="Montserrat" w:eastAsia="Century Gothic" w:hAnsi="Montserrat" w:cstheme="majorHAnsi"/>
          <w:color w:val="000000"/>
          <w:sz w:val="24"/>
          <w:szCs w:val="24"/>
        </w:rPr>
        <w:t>en representación del Lic. Juan Bosco Agustín Pacheco Medrano, Secretario de Seguridad</w:t>
      </w:r>
      <w:r w:rsidR="00CB5FD1" w:rsidRPr="00565C82">
        <w:rPr>
          <w:rFonts w:ascii="Montserrat" w:eastAsia="Century Gothic" w:hAnsi="Montserrat" w:cstheme="majorHAnsi"/>
          <w:color w:val="000000"/>
          <w:sz w:val="24"/>
          <w:szCs w:val="24"/>
        </w:rPr>
        <w:t>;</w:t>
      </w:r>
      <w:r w:rsidR="00816495" w:rsidRPr="00565C82">
        <w:rPr>
          <w:rFonts w:ascii="Montserrat" w:eastAsia="Century Gothic" w:hAnsi="Montserrat" w:cstheme="majorHAnsi"/>
          <w:color w:val="000000"/>
          <w:sz w:val="24"/>
          <w:szCs w:val="24"/>
        </w:rPr>
        <w:t xml:space="preserve"> </w:t>
      </w:r>
      <w:r w:rsidR="00816495" w:rsidRPr="0092070A">
        <w:rPr>
          <w:rFonts w:ascii="Montserrat" w:eastAsia="Century Gothic" w:hAnsi="Montserrat" w:cstheme="majorHAnsi"/>
          <w:color w:val="000000"/>
          <w:sz w:val="24"/>
          <w:szCs w:val="24"/>
        </w:rPr>
        <w:t xml:space="preserve">el </w:t>
      </w:r>
      <w:r w:rsidR="00816495" w:rsidRPr="0092070A">
        <w:rPr>
          <w:rFonts w:ascii="Montserrat" w:eastAsia="Century Gothic" w:hAnsi="Montserrat" w:cstheme="majorHAnsi"/>
          <w:b/>
          <w:bCs/>
          <w:color w:val="000000"/>
          <w:sz w:val="24"/>
          <w:szCs w:val="24"/>
        </w:rPr>
        <w:t>Lic. Oscar Mauricio Molina Gutiérrez</w:t>
      </w:r>
      <w:r w:rsidR="00816495" w:rsidRPr="0092070A">
        <w:rPr>
          <w:rFonts w:ascii="Montserrat" w:eastAsia="Century Gothic" w:hAnsi="Montserrat" w:cstheme="majorHAnsi"/>
          <w:color w:val="000000"/>
          <w:sz w:val="24"/>
          <w:szCs w:val="24"/>
        </w:rPr>
        <w:t xml:space="preserve">, Director de Telecomunicaciones, en representación del </w:t>
      </w:r>
      <w:r w:rsidR="005758A2">
        <w:rPr>
          <w:rFonts w:ascii="Montserrat" w:eastAsia="Century Gothic" w:hAnsi="Montserrat" w:cstheme="majorHAnsi"/>
          <w:color w:val="000000"/>
          <w:sz w:val="24"/>
          <w:szCs w:val="24"/>
        </w:rPr>
        <w:t>Mtro. Luis Joaquín Méndez Ruiz</w:t>
      </w:r>
      <w:r w:rsidR="00816495" w:rsidRPr="0092070A">
        <w:rPr>
          <w:rFonts w:ascii="Montserrat" w:eastAsia="Century Gothic" w:hAnsi="Montserrat" w:cstheme="majorHAnsi"/>
          <w:color w:val="000000"/>
          <w:sz w:val="24"/>
          <w:szCs w:val="24"/>
        </w:rPr>
        <w:t xml:space="preserve">, Fiscal Estatal; </w:t>
      </w:r>
      <w:r w:rsidR="004F271A" w:rsidRPr="006860F2">
        <w:rPr>
          <w:rFonts w:ascii="Montserrat" w:eastAsia="Century Gothic" w:hAnsi="Montserrat" w:cstheme="majorHAnsi"/>
          <w:b/>
          <w:bCs/>
          <w:color w:val="000000"/>
          <w:sz w:val="24"/>
          <w:szCs w:val="24"/>
        </w:rPr>
        <w:t>Lic. Claudia Cárdenas Flores</w:t>
      </w:r>
      <w:r w:rsidR="004F271A">
        <w:rPr>
          <w:rFonts w:ascii="Montserrat" w:eastAsia="Century Gothic" w:hAnsi="Montserrat" w:cstheme="majorHAnsi"/>
          <w:color w:val="000000"/>
          <w:sz w:val="24"/>
          <w:szCs w:val="24"/>
        </w:rPr>
        <w:t xml:space="preserve"> en representación del Mtro. </w:t>
      </w:r>
      <w:r w:rsidR="006860F2">
        <w:rPr>
          <w:rFonts w:ascii="Montserrat" w:eastAsia="Century Gothic" w:hAnsi="Montserrat" w:cstheme="majorHAnsi"/>
          <w:color w:val="000000"/>
          <w:sz w:val="24"/>
          <w:szCs w:val="24"/>
        </w:rPr>
        <w:t xml:space="preserve">Ricardo Rodríguez Jiménez, Secretario de Administración; </w:t>
      </w:r>
      <w:r w:rsidR="006860F2" w:rsidRPr="006860F2">
        <w:rPr>
          <w:rFonts w:ascii="Montserrat" w:eastAsia="Century Gothic" w:hAnsi="Montserrat" w:cstheme="majorHAnsi"/>
          <w:b/>
          <w:bCs/>
          <w:color w:val="000000"/>
          <w:sz w:val="24"/>
          <w:szCs w:val="24"/>
        </w:rPr>
        <w:t>Lic. Carlos Armando Velázquez Santillanes</w:t>
      </w:r>
      <w:r w:rsidR="006860F2">
        <w:rPr>
          <w:rFonts w:ascii="Montserrat" w:eastAsia="Century Gothic" w:hAnsi="Montserrat" w:cstheme="majorHAnsi"/>
          <w:color w:val="000000"/>
          <w:sz w:val="24"/>
          <w:szCs w:val="24"/>
        </w:rPr>
        <w:t xml:space="preserve">, Coordinador General en representación de Mtro. Alfonso Pompa Padilla, Secretario de Innovación, Ciencia y Tecnología; </w:t>
      </w:r>
      <w:r w:rsidR="006860F2" w:rsidRPr="00DD3819">
        <w:rPr>
          <w:rFonts w:ascii="Montserrat" w:eastAsia="Century Gothic" w:hAnsi="Montserrat" w:cstheme="majorHAnsi"/>
          <w:b/>
          <w:bCs/>
          <w:color w:val="000000"/>
          <w:sz w:val="24"/>
          <w:szCs w:val="24"/>
        </w:rPr>
        <w:t>Dr. Yanniick Raymond Nordin</w:t>
      </w:r>
      <w:r w:rsidR="006860F2">
        <w:rPr>
          <w:rFonts w:ascii="Montserrat" w:eastAsia="Century Gothic" w:hAnsi="Montserrat" w:cstheme="majorHAnsi"/>
          <w:color w:val="000000"/>
          <w:sz w:val="24"/>
          <w:szCs w:val="24"/>
        </w:rPr>
        <w:t>, Directo del Sistema de Atención de Emergencias (SAMU)</w:t>
      </w:r>
      <w:r w:rsidR="005758A2">
        <w:rPr>
          <w:rFonts w:ascii="Montserrat" w:eastAsia="Century Gothic" w:hAnsi="Montserrat" w:cstheme="majorHAnsi"/>
          <w:color w:val="000000"/>
          <w:sz w:val="24"/>
          <w:szCs w:val="24"/>
        </w:rPr>
        <w:t xml:space="preserve"> en </w:t>
      </w:r>
      <w:r w:rsidR="00DD3819">
        <w:rPr>
          <w:rFonts w:ascii="Montserrat" w:eastAsia="Century Gothic" w:hAnsi="Montserrat" w:cstheme="majorHAnsi"/>
          <w:color w:val="000000"/>
          <w:sz w:val="24"/>
          <w:szCs w:val="24"/>
        </w:rPr>
        <w:t>representación</w:t>
      </w:r>
      <w:r w:rsidR="005758A2">
        <w:rPr>
          <w:rFonts w:ascii="Montserrat" w:eastAsia="Century Gothic" w:hAnsi="Montserrat" w:cstheme="majorHAnsi"/>
          <w:color w:val="000000"/>
          <w:sz w:val="24"/>
          <w:szCs w:val="24"/>
        </w:rPr>
        <w:t xml:space="preserve"> de </w:t>
      </w:r>
      <w:r w:rsidR="00DD3819">
        <w:rPr>
          <w:rFonts w:ascii="Montserrat" w:eastAsia="Century Gothic" w:hAnsi="Montserrat" w:cstheme="majorHAnsi"/>
          <w:color w:val="000000"/>
          <w:sz w:val="24"/>
          <w:szCs w:val="24"/>
        </w:rPr>
        <w:t>Dr. Fernando Petersen Aranguren, Secretario de Salud</w:t>
      </w:r>
      <w:r w:rsidR="006860F2">
        <w:rPr>
          <w:rFonts w:ascii="Montserrat" w:eastAsia="Century Gothic" w:hAnsi="Montserrat" w:cstheme="majorHAnsi"/>
          <w:color w:val="000000"/>
          <w:sz w:val="24"/>
          <w:szCs w:val="24"/>
        </w:rPr>
        <w:t xml:space="preserve">; </w:t>
      </w:r>
      <w:r w:rsidR="000319A1">
        <w:rPr>
          <w:rFonts w:ascii="Montserrat" w:eastAsia="Century Gothic" w:hAnsi="Montserrat" w:cstheme="majorHAnsi"/>
          <w:color w:val="000000"/>
          <w:sz w:val="24"/>
          <w:szCs w:val="24"/>
        </w:rPr>
        <w:t xml:space="preserve">el </w:t>
      </w:r>
      <w:r w:rsidR="00107974" w:rsidRPr="004455E3">
        <w:rPr>
          <w:rFonts w:ascii="Montserrat" w:eastAsia="Century Gothic" w:hAnsi="Montserrat" w:cstheme="majorHAnsi"/>
          <w:b/>
          <w:bCs/>
          <w:color w:val="000000"/>
          <w:sz w:val="24"/>
          <w:szCs w:val="24"/>
        </w:rPr>
        <w:t>Lic. Mauricio Fabian Buenrostro</w:t>
      </w:r>
      <w:r w:rsidR="00107974">
        <w:rPr>
          <w:rFonts w:ascii="Montserrat" w:eastAsia="Century Gothic" w:hAnsi="Montserrat" w:cstheme="majorHAnsi"/>
          <w:color w:val="000000"/>
          <w:sz w:val="24"/>
          <w:szCs w:val="24"/>
        </w:rPr>
        <w:t>, Director Jurídico, en representación de</w:t>
      </w:r>
      <w:r w:rsidR="000319A1">
        <w:rPr>
          <w:rFonts w:ascii="Montserrat" w:eastAsia="Century Gothic" w:hAnsi="Montserrat" w:cstheme="majorHAnsi"/>
          <w:color w:val="000000"/>
          <w:sz w:val="24"/>
          <w:szCs w:val="24"/>
        </w:rPr>
        <w:t xml:space="preserve">l </w:t>
      </w:r>
      <w:r w:rsidR="000319A1" w:rsidRPr="000319A1">
        <w:rPr>
          <w:rFonts w:ascii="Montserrat" w:eastAsia="Century Gothic" w:hAnsi="Montserrat" w:cstheme="majorHAnsi"/>
          <w:color w:val="000000"/>
          <w:sz w:val="24"/>
          <w:szCs w:val="24"/>
        </w:rPr>
        <w:t>Lic. Aldo Monjardín Díaz</w:t>
      </w:r>
      <w:r w:rsidR="000319A1">
        <w:rPr>
          <w:rFonts w:ascii="Montserrat" w:eastAsia="Century Gothic" w:hAnsi="Montserrat" w:cstheme="majorHAnsi"/>
          <w:color w:val="000000"/>
          <w:sz w:val="24"/>
          <w:szCs w:val="24"/>
        </w:rPr>
        <w:t xml:space="preserve">, </w:t>
      </w:r>
      <w:r w:rsidR="000319A1" w:rsidRPr="000319A1">
        <w:rPr>
          <w:rFonts w:ascii="Montserrat" w:eastAsia="Century Gothic" w:hAnsi="Montserrat" w:cstheme="majorHAnsi"/>
          <w:color w:val="000000"/>
          <w:sz w:val="24"/>
          <w:szCs w:val="24"/>
        </w:rPr>
        <w:t>Comisario General de la Policía Metropolitana de Guadalajara</w:t>
      </w:r>
      <w:r w:rsidR="000319A1">
        <w:rPr>
          <w:rFonts w:ascii="Montserrat" w:eastAsia="Century Gothic" w:hAnsi="Montserrat" w:cstheme="majorHAnsi"/>
          <w:color w:val="000000"/>
          <w:sz w:val="24"/>
          <w:szCs w:val="24"/>
        </w:rPr>
        <w:t xml:space="preserve">; </w:t>
      </w:r>
      <w:r w:rsidR="000319A1" w:rsidRPr="000319A1">
        <w:rPr>
          <w:rFonts w:ascii="Montserrat" w:eastAsia="Century Gothic" w:hAnsi="Montserrat" w:cstheme="majorHAnsi"/>
          <w:color w:val="000000"/>
          <w:sz w:val="24"/>
          <w:szCs w:val="24"/>
        </w:rPr>
        <w:t xml:space="preserve">el </w:t>
      </w:r>
      <w:r w:rsidR="000319A1" w:rsidRPr="000319A1">
        <w:rPr>
          <w:rFonts w:ascii="Montserrat" w:eastAsia="Century Gothic" w:hAnsi="Montserrat" w:cstheme="majorHAnsi"/>
          <w:b/>
          <w:color w:val="000000"/>
          <w:sz w:val="24"/>
          <w:szCs w:val="24"/>
        </w:rPr>
        <w:t>Lic. Miguel Flores Gómez</w:t>
      </w:r>
      <w:r w:rsidR="000319A1" w:rsidRPr="000319A1">
        <w:rPr>
          <w:rFonts w:ascii="Montserrat" w:eastAsia="Century Gothic" w:hAnsi="Montserrat" w:cstheme="majorHAnsi"/>
          <w:color w:val="000000"/>
          <w:sz w:val="24"/>
          <w:szCs w:val="24"/>
        </w:rPr>
        <w:t>, Titular del Órgano Interno de Control del Centro de Coordinación, Comando, Control, Comunicaciones y Cómputo del Estado de Jalisco</w:t>
      </w:r>
      <w:r w:rsidR="000319A1" w:rsidRPr="006E0D02">
        <w:rPr>
          <w:rFonts w:ascii="Montserrat" w:eastAsia="Century Gothic" w:hAnsi="Montserrat" w:cstheme="majorHAnsi"/>
          <w:color w:val="000000"/>
          <w:sz w:val="24"/>
          <w:szCs w:val="24"/>
        </w:rPr>
        <w:t>;</w:t>
      </w:r>
      <w:r w:rsidR="0081603B" w:rsidRPr="006E0D02">
        <w:rPr>
          <w:rFonts w:ascii="Montserrat" w:eastAsia="Century Gothic" w:hAnsi="Montserrat" w:cstheme="majorHAnsi"/>
          <w:color w:val="000000"/>
          <w:sz w:val="24"/>
          <w:szCs w:val="24"/>
        </w:rPr>
        <w:t xml:space="preserve"> Así mismo como invitado permanente con derecho a voz,</w:t>
      </w:r>
      <w:r w:rsidR="004455E3">
        <w:rPr>
          <w:rFonts w:ascii="Montserrat" w:eastAsia="Century Gothic" w:hAnsi="Montserrat" w:cstheme="majorHAnsi"/>
          <w:color w:val="000000"/>
          <w:sz w:val="24"/>
          <w:szCs w:val="24"/>
        </w:rPr>
        <w:t xml:space="preserve"> la</w:t>
      </w:r>
      <w:r w:rsidR="0081603B" w:rsidRPr="006E0D02">
        <w:rPr>
          <w:rFonts w:ascii="Montserrat" w:eastAsia="Century Gothic" w:hAnsi="Montserrat" w:cstheme="majorHAnsi"/>
          <w:color w:val="000000"/>
          <w:sz w:val="24"/>
          <w:szCs w:val="24"/>
        </w:rPr>
        <w:t xml:space="preserve"> </w:t>
      </w:r>
      <w:r w:rsidR="006E0D02" w:rsidRPr="004455E3">
        <w:rPr>
          <w:rFonts w:ascii="Montserrat" w:eastAsia="Century Gothic" w:hAnsi="Montserrat" w:cstheme="majorHAnsi"/>
          <w:b/>
          <w:bCs/>
          <w:color w:val="000000"/>
          <w:sz w:val="24"/>
          <w:szCs w:val="24"/>
        </w:rPr>
        <w:t>Lic. Verónica Quijano González</w:t>
      </w:r>
      <w:r w:rsidR="0093482F">
        <w:rPr>
          <w:rFonts w:ascii="Montserrat" w:eastAsia="Century Gothic" w:hAnsi="Montserrat" w:cstheme="majorHAnsi"/>
          <w:color w:val="000000"/>
          <w:sz w:val="24"/>
          <w:szCs w:val="24"/>
        </w:rPr>
        <w:t xml:space="preserve">, </w:t>
      </w:r>
      <w:r w:rsidR="0093482F" w:rsidRPr="0093482F">
        <w:rPr>
          <w:rFonts w:ascii="Montserrat" w:eastAsia="Century Gothic" w:hAnsi="Montserrat" w:cstheme="majorHAnsi"/>
          <w:color w:val="000000"/>
          <w:sz w:val="24"/>
          <w:szCs w:val="24"/>
        </w:rPr>
        <w:t>Directora de Organismos Públicos Descentralizados</w:t>
      </w:r>
      <w:r w:rsidR="0093482F">
        <w:rPr>
          <w:rFonts w:ascii="Montserrat" w:eastAsia="Century Gothic" w:hAnsi="Montserrat" w:cstheme="majorHAnsi"/>
          <w:color w:val="000000"/>
          <w:sz w:val="24"/>
          <w:szCs w:val="24"/>
        </w:rPr>
        <w:t xml:space="preserve"> en representación de </w:t>
      </w:r>
      <w:r w:rsidR="0093482F" w:rsidRPr="0093482F">
        <w:rPr>
          <w:rFonts w:ascii="Montserrat" w:eastAsia="Century Gothic" w:hAnsi="Montserrat" w:cstheme="majorHAnsi"/>
          <w:color w:val="000000"/>
          <w:sz w:val="24"/>
          <w:szCs w:val="24"/>
        </w:rPr>
        <w:t>C.P.C Juan Partida Morales</w:t>
      </w:r>
      <w:r w:rsidR="0093482F">
        <w:rPr>
          <w:rFonts w:ascii="Montserrat" w:eastAsia="Century Gothic" w:hAnsi="Montserrat" w:cstheme="majorHAnsi"/>
          <w:color w:val="000000"/>
          <w:sz w:val="24"/>
          <w:szCs w:val="24"/>
        </w:rPr>
        <w:t xml:space="preserve">, </w:t>
      </w:r>
      <w:r w:rsidR="004455E3" w:rsidRPr="004455E3">
        <w:rPr>
          <w:rFonts w:ascii="Montserrat" w:eastAsia="Century Gothic" w:hAnsi="Montserrat" w:cstheme="majorHAnsi"/>
          <w:color w:val="000000"/>
          <w:sz w:val="24"/>
          <w:szCs w:val="24"/>
        </w:rPr>
        <w:t>Secretario de la Hacienda Pública</w:t>
      </w:r>
      <w:r w:rsidR="004455E3">
        <w:rPr>
          <w:rFonts w:ascii="Montserrat" w:eastAsia="Century Gothic" w:hAnsi="Montserrat" w:cstheme="majorHAnsi"/>
          <w:color w:val="000000"/>
          <w:sz w:val="24"/>
          <w:szCs w:val="24"/>
        </w:rPr>
        <w:t xml:space="preserve">. </w:t>
      </w:r>
      <w:r w:rsidR="005E7FEC">
        <w:rPr>
          <w:rFonts w:ascii="Montserrat" w:eastAsia="Century Gothic" w:hAnsi="Montserrat" w:cstheme="majorHAnsi"/>
          <w:color w:val="000000"/>
          <w:sz w:val="24"/>
          <w:szCs w:val="24"/>
        </w:rPr>
        <w:t xml:space="preserve">Nos acompañan </w:t>
      </w:r>
      <w:r w:rsidR="00525752">
        <w:rPr>
          <w:rFonts w:ascii="Montserrat" w:eastAsia="Century Gothic" w:hAnsi="Montserrat" w:cstheme="majorHAnsi"/>
          <w:color w:val="000000"/>
          <w:sz w:val="24"/>
          <w:szCs w:val="24"/>
        </w:rPr>
        <w:t xml:space="preserve">los integrantes con derecho a voz, </w:t>
      </w:r>
      <w:r w:rsidR="00067253">
        <w:rPr>
          <w:rFonts w:ascii="Montserrat" w:eastAsia="Century Gothic" w:hAnsi="Montserrat" w:cstheme="majorHAnsi"/>
          <w:color w:val="000000"/>
          <w:sz w:val="24"/>
          <w:szCs w:val="24"/>
        </w:rPr>
        <w:t xml:space="preserve">el </w:t>
      </w:r>
      <w:r w:rsidR="00067253" w:rsidRPr="00A31C68">
        <w:rPr>
          <w:rFonts w:ascii="Montserrat" w:eastAsia="Century Gothic" w:hAnsi="Montserrat" w:cstheme="majorHAnsi"/>
          <w:b/>
          <w:bCs/>
          <w:color w:val="000000"/>
          <w:sz w:val="24"/>
          <w:szCs w:val="24"/>
        </w:rPr>
        <w:t xml:space="preserve">Lic. Juan Carlos Contreras </w:t>
      </w:r>
      <w:r w:rsidR="00067253" w:rsidRPr="00A31C68">
        <w:rPr>
          <w:rFonts w:ascii="Montserrat" w:eastAsia="Century Gothic" w:hAnsi="Montserrat" w:cstheme="majorHAnsi"/>
          <w:b/>
          <w:bCs/>
          <w:color w:val="000000"/>
          <w:sz w:val="24"/>
          <w:szCs w:val="24"/>
        </w:rPr>
        <w:lastRenderedPageBreak/>
        <w:t>Vargas</w:t>
      </w:r>
      <w:r w:rsidR="00067253">
        <w:rPr>
          <w:rFonts w:ascii="Montserrat" w:eastAsia="Century Gothic" w:hAnsi="Montserrat" w:cstheme="majorHAnsi"/>
          <w:color w:val="000000"/>
          <w:sz w:val="24"/>
          <w:szCs w:val="24"/>
        </w:rPr>
        <w:t>, Director del C5</w:t>
      </w:r>
      <w:r w:rsidR="007B2456">
        <w:rPr>
          <w:rFonts w:ascii="Montserrat" w:eastAsia="Century Gothic" w:hAnsi="Montserrat" w:cstheme="majorHAnsi"/>
          <w:color w:val="000000"/>
          <w:sz w:val="24"/>
          <w:szCs w:val="24"/>
        </w:rPr>
        <w:t xml:space="preserve">, en representación del </w:t>
      </w:r>
      <w:r w:rsidR="007B2456" w:rsidRPr="007B2456">
        <w:rPr>
          <w:rFonts w:ascii="Montserrat" w:eastAsia="Century Gothic" w:hAnsi="Montserrat" w:cstheme="majorHAnsi"/>
          <w:color w:val="000000"/>
          <w:sz w:val="24"/>
          <w:szCs w:val="24"/>
        </w:rPr>
        <w:t>Lic. Jesús Pablo Lemus Navarro</w:t>
      </w:r>
      <w:r w:rsidR="007B2456">
        <w:rPr>
          <w:rFonts w:ascii="Montserrat" w:eastAsia="Century Gothic" w:hAnsi="Montserrat" w:cstheme="majorHAnsi"/>
          <w:color w:val="000000"/>
          <w:sz w:val="24"/>
          <w:szCs w:val="24"/>
        </w:rPr>
        <w:t xml:space="preserve">, </w:t>
      </w:r>
      <w:r w:rsidR="007B2456" w:rsidRPr="007B2456">
        <w:rPr>
          <w:rFonts w:ascii="Montserrat" w:eastAsia="Century Gothic" w:hAnsi="Montserrat" w:cstheme="majorHAnsi"/>
          <w:color w:val="000000"/>
          <w:sz w:val="24"/>
          <w:szCs w:val="24"/>
        </w:rPr>
        <w:t>Presidente Municipal</w:t>
      </w:r>
      <w:r w:rsidR="007B2456">
        <w:rPr>
          <w:rFonts w:ascii="Montserrat" w:eastAsia="Century Gothic" w:hAnsi="Montserrat" w:cstheme="majorHAnsi"/>
          <w:color w:val="000000"/>
          <w:sz w:val="24"/>
          <w:szCs w:val="24"/>
        </w:rPr>
        <w:t xml:space="preserve"> de Guadalajara; </w:t>
      </w:r>
      <w:r w:rsidR="008F75A5" w:rsidRPr="00797BC0">
        <w:rPr>
          <w:rFonts w:ascii="Montserrat" w:eastAsia="Century Gothic" w:hAnsi="Montserrat" w:cstheme="majorHAnsi"/>
          <w:b/>
          <w:bCs/>
          <w:color w:val="000000"/>
          <w:sz w:val="24"/>
          <w:szCs w:val="24"/>
        </w:rPr>
        <w:t>Gonzalo Ascencio Bravo</w:t>
      </w:r>
      <w:r w:rsidR="008F75A5">
        <w:rPr>
          <w:rFonts w:ascii="Montserrat" w:eastAsia="Century Gothic" w:hAnsi="Montserrat" w:cstheme="majorHAnsi"/>
          <w:color w:val="000000"/>
          <w:sz w:val="24"/>
          <w:szCs w:val="24"/>
        </w:rPr>
        <w:t xml:space="preserve">, </w:t>
      </w:r>
      <w:r w:rsidR="00816B66" w:rsidRPr="00816B66">
        <w:rPr>
          <w:rFonts w:ascii="Montserrat" w:eastAsia="Century Gothic" w:hAnsi="Montserrat" w:cstheme="majorHAnsi"/>
          <w:color w:val="000000"/>
          <w:sz w:val="24"/>
          <w:szCs w:val="24"/>
        </w:rPr>
        <w:t>Sub-Inspector Encargado de la Dirección de C5</w:t>
      </w:r>
      <w:r w:rsidR="00816B66">
        <w:rPr>
          <w:rFonts w:ascii="Montserrat" w:eastAsia="Century Gothic" w:hAnsi="Montserrat" w:cstheme="majorHAnsi"/>
          <w:color w:val="000000"/>
          <w:sz w:val="24"/>
          <w:szCs w:val="24"/>
        </w:rPr>
        <w:t xml:space="preserve">, en representación del </w:t>
      </w:r>
      <w:r w:rsidR="00A50124" w:rsidRPr="00A50124">
        <w:rPr>
          <w:rFonts w:ascii="Montserrat" w:eastAsia="Century Gothic" w:hAnsi="Montserrat" w:cstheme="majorHAnsi"/>
          <w:color w:val="000000"/>
          <w:sz w:val="24"/>
          <w:szCs w:val="24"/>
        </w:rPr>
        <w:t xml:space="preserve">Lic. Juan José </w:t>
      </w:r>
      <w:proofErr w:type="spellStart"/>
      <w:r w:rsidR="00A50124" w:rsidRPr="00A50124">
        <w:rPr>
          <w:rFonts w:ascii="Montserrat" w:eastAsia="Century Gothic" w:hAnsi="Montserrat" w:cstheme="majorHAnsi"/>
          <w:color w:val="000000"/>
          <w:sz w:val="24"/>
          <w:szCs w:val="24"/>
        </w:rPr>
        <w:t>Frangie</w:t>
      </w:r>
      <w:proofErr w:type="spellEnd"/>
      <w:r w:rsidR="00A50124" w:rsidRPr="00A50124">
        <w:rPr>
          <w:rFonts w:ascii="Montserrat" w:eastAsia="Century Gothic" w:hAnsi="Montserrat" w:cstheme="majorHAnsi"/>
          <w:color w:val="000000"/>
          <w:sz w:val="24"/>
          <w:szCs w:val="24"/>
        </w:rPr>
        <w:t xml:space="preserve"> Saade</w:t>
      </w:r>
      <w:r w:rsidR="00A50124">
        <w:rPr>
          <w:rFonts w:ascii="Montserrat" w:eastAsia="Century Gothic" w:hAnsi="Montserrat" w:cstheme="majorHAnsi"/>
          <w:color w:val="000000"/>
          <w:sz w:val="24"/>
          <w:szCs w:val="24"/>
        </w:rPr>
        <w:t xml:space="preserve">, </w:t>
      </w:r>
      <w:r w:rsidR="00816B66">
        <w:rPr>
          <w:rFonts w:ascii="Montserrat" w:eastAsia="Century Gothic" w:hAnsi="Montserrat" w:cstheme="majorHAnsi"/>
          <w:color w:val="000000"/>
          <w:sz w:val="24"/>
          <w:szCs w:val="24"/>
        </w:rPr>
        <w:t xml:space="preserve">Presidente Municipal </w:t>
      </w:r>
      <w:r w:rsidR="00A50124">
        <w:rPr>
          <w:rFonts w:ascii="Montserrat" w:eastAsia="Century Gothic" w:hAnsi="Montserrat" w:cstheme="majorHAnsi"/>
          <w:color w:val="000000"/>
          <w:sz w:val="24"/>
          <w:szCs w:val="24"/>
        </w:rPr>
        <w:t xml:space="preserve">de Zapopan; </w:t>
      </w:r>
      <w:r w:rsidR="006860F2" w:rsidRPr="006860F2">
        <w:rPr>
          <w:rFonts w:ascii="Montserrat" w:eastAsia="Century Gothic" w:hAnsi="Montserrat" w:cstheme="majorHAnsi"/>
          <w:color w:val="000000"/>
          <w:sz w:val="24"/>
          <w:szCs w:val="24"/>
        </w:rPr>
        <w:t xml:space="preserve">el </w:t>
      </w:r>
      <w:r w:rsidR="006860F2" w:rsidRPr="0081327E">
        <w:rPr>
          <w:rFonts w:ascii="Montserrat" w:eastAsia="Century Gothic" w:hAnsi="Montserrat" w:cstheme="majorHAnsi"/>
          <w:b/>
          <w:bCs/>
          <w:color w:val="000000"/>
          <w:sz w:val="24"/>
          <w:szCs w:val="24"/>
        </w:rPr>
        <w:t xml:space="preserve">Lic. Luis Pantoja </w:t>
      </w:r>
      <w:r w:rsidR="00DD3819" w:rsidRPr="0081327E">
        <w:rPr>
          <w:rFonts w:ascii="Montserrat" w:eastAsia="Century Gothic" w:hAnsi="Montserrat" w:cstheme="majorHAnsi"/>
          <w:b/>
          <w:bCs/>
          <w:color w:val="000000"/>
          <w:sz w:val="24"/>
          <w:szCs w:val="24"/>
        </w:rPr>
        <w:t>Magallón</w:t>
      </w:r>
      <w:r w:rsidR="00B500C0" w:rsidRPr="006860F2">
        <w:rPr>
          <w:rFonts w:ascii="Montserrat" w:eastAsia="Century Gothic" w:hAnsi="Montserrat" w:cstheme="majorHAnsi"/>
          <w:color w:val="000000"/>
          <w:sz w:val="24"/>
          <w:szCs w:val="24"/>
        </w:rPr>
        <w:t xml:space="preserve">, </w:t>
      </w:r>
      <w:r w:rsidR="006860F2" w:rsidRPr="006860F2">
        <w:rPr>
          <w:rFonts w:ascii="Montserrat" w:eastAsia="Century Gothic" w:hAnsi="Montserrat" w:cstheme="majorHAnsi"/>
          <w:color w:val="000000"/>
          <w:sz w:val="24"/>
          <w:szCs w:val="24"/>
        </w:rPr>
        <w:t xml:space="preserve">Comisario de la Policía Preventiva </w:t>
      </w:r>
      <w:r w:rsidR="00B500C0" w:rsidRPr="006860F2">
        <w:rPr>
          <w:rFonts w:ascii="Montserrat" w:eastAsia="Century Gothic" w:hAnsi="Montserrat" w:cstheme="majorHAnsi"/>
          <w:color w:val="000000"/>
          <w:sz w:val="24"/>
          <w:szCs w:val="24"/>
        </w:rPr>
        <w:t xml:space="preserve"> en representación de la Lic. Mirna Citlalli Amaya de la Luna Presidenta Municipal de Tlaquepaque</w:t>
      </w:r>
      <w:r w:rsidR="00521FA3">
        <w:rPr>
          <w:rFonts w:ascii="Montserrat" w:eastAsia="Century Gothic" w:hAnsi="Montserrat" w:cstheme="majorHAnsi"/>
          <w:color w:val="000000"/>
          <w:sz w:val="24"/>
          <w:szCs w:val="24"/>
        </w:rPr>
        <w:t>;</w:t>
      </w:r>
      <w:r w:rsidR="00B54B80">
        <w:rPr>
          <w:rFonts w:ascii="Montserrat" w:eastAsia="Century Gothic" w:hAnsi="Montserrat" w:cstheme="majorHAnsi"/>
          <w:color w:val="000000"/>
          <w:sz w:val="24"/>
          <w:szCs w:val="24"/>
        </w:rPr>
        <w:t xml:space="preserve"> </w:t>
      </w:r>
      <w:r w:rsidR="00B54B80" w:rsidRPr="0081327E">
        <w:rPr>
          <w:rFonts w:ascii="Montserrat" w:eastAsia="Century Gothic" w:hAnsi="Montserrat" w:cstheme="majorHAnsi"/>
          <w:b/>
          <w:bCs/>
          <w:color w:val="000000"/>
          <w:sz w:val="24"/>
          <w:szCs w:val="24"/>
        </w:rPr>
        <w:t>el Li</w:t>
      </w:r>
      <w:r w:rsidR="00CB3ACD" w:rsidRPr="0081327E">
        <w:rPr>
          <w:rFonts w:ascii="Montserrat" w:eastAsia="Century Gothic" w:hAnsi="Montserrat" w:cstheme="majorHAnsi"/>
          <w:b/>
          <w:bCs/>
          <w:color w:val="000000"/>
          <w:sz w:val="24"/>
          <w:szCs w:val="24"/>
        </w:rPr>
        <w:t xml:space="preserve">c. </w:t>
      </w:r>
      <w:r w:rsidR="00DD3819" w:rsidRPr="0081327E">
        <w:rPr>
          <w:rFonts w:ascii="Montserrat" w:eastAsia="Century Gothic" w:hAnsi="Montserrat" w:cstheme="majorHAnsi"/>
          <w:b/>
          <w:bCs/>
          <w:color w:val="000000"/>
          <w:sz w:val="24"/>
          <w:szCs w:val="24"/>
        </w:rPr>
        <w:t>Luis Gerardo Morales Guillen</w:t>
      </w:r>
      <w:r w:rsidR="00DD3819">
        <w:rPr>
          <w:rFonts w:ascii="Montserrat" w:eastAsia="Century Gothic" w:hAnsi="Montserrat" w:cstheme="majorHAnsi"/>
          <w:color w:val="000000"/>
          <w:sz w:val="24"/>
          <w:szCs w:val="24"/>
        </w:rPr>
        <w:t xml:space="preserve"> </w:t>
      </w:r>
      <w:r w:rsidR="00DD3819" w:rsidRPr="00DD3819">
        <w:rPr>
          <w:rFonts w:ascii="Montserrat" w:eastAsia="Century Gothic" w:hAnsi="Montserrat" w:cstheme="majorHAnsi"/>
          <w:color w:val="000000"/>
          <w:sz w:val="24"/>
          <w:szCs w:val="24"/>
        </w:rPr>
        <w:t xml:space="preserve">Secretario Particular </w:t>
      </w:r>
      <w:r w:rsidR="002C18F4" w:rsidRPr="00DD3819">
        <w:rPr>
          <w:rFonts w:ascii="Montserrat" w:eastAsia="Century Gothic" w:hAnsi="Montserrat" w:cstheme="majorHAnsi"/>
          <w:color w:val="000000"/>
          <w:sz w:val="24"/>
          <w:szCs w:val="24"/>
        </w:rPr>
        <w:t xml:space="preserve">en representación del Lic. Ricardo Zaid Santillán Cortés, Presidente Municipal de </w:t>
      </w:r>
      <w:r w:rsidR="008D71D5" w:rsidRPr="00DD3819">
        <w:rPr>
          <w:rFonts w:ascii="Montserrat" w:eastAsia="Century Gothic" w:hAnsi="Montserrat" w:cstheme="majorHAnsi"/>
          <w:color w:val="000000"/>
          <w:sz w:val="24"/>
          <w:szCs w:val="24"/>
        </w:rPr>
        <w:t>El Salto</w:t>
      </w:r>
      <w:r w:rsidR="008D71D5">
        <w:rPr>
          <w:rFonts w:ascii="Montserrat" w:eastAsia="Century Gothic" w:hAnsi="Montserrat" w:cstheme="majorHAnsi"/>
          <w:color w:val="000000"/>
          <w:sz w:val="24"/>
          <w:szCs w:val="24"/>
        </w:rPr>
        <w:t>;</w:t>
      </w:r>
      <w:r w:rsidR="006860F2">
        <w:rPr>
          <w:rFonts w:ascii="Montserrat" w:eastAsia="Century Gothic" w:hAnsi="Montserrat" w:cstheme="majorHAnsi"/>
          <w:color w:val="000000"/>
          <w:sz w:val="24"/>
          <w:szCs w:val="24"/>
        </w:rPr>
        <w:t xml:space="preserve"> </w:t>
      </w:r>
      <w:r w:rsidR="00DE4E25" w:rsidRPr="00DE4E25">
        <w:rPr>
          <w:rFonts w:ascii="Montserrat" w:eastAsia="Century Gothic" w:hAnsi="Montserrat" w:cstheme="majorHAnsi"/>
          <w:color w:val="000000"/>
          <w:sz w:val="24"/>
          <w:szCs w:val="24"/>
        </w:rPr>
        <w:t xml:space="preserve">y </w:t>
      </w:r>
      <w:r w:rsidR="00DE4E25">
        <w:rPr>
          <w:rFonts w:ascii="Montserrat" w:eastAsia="Century Gothic" w:hAnsi="Montserrat" w:cstheme="majorHAnsi"/>
          <w:color w:val="000000"/>
          <w:sz w:val="24"/>
          <w:szCs w:val="24"/>
        </w:rPr>
        <w:t>la</w:t>
      </w:r>
      <w:r w:rsidR="00DE4E25" w:rsidRPr="00DE4E25">
        <w:rPr>
          <w:rFonts w:ascii="Montserrat" w:eastAsia="Century Gothic" w:hAnsi="Montserrat" w:cstheme="majorHAnsi"/>
          <w:color w:val="000000"/>
          <w:sz w:val="24"/>
          <w:szCs w:val="24"/>
        </w:rPr>
        <w:t xml:space="preserve"> </w:t>
      </w:r>
      <w:r w:rsidR="00DE4E25" w:rsidRPr="00DE4E25">
        <w:rPr>
          <w:rFonts w:ascii="Montserrat" w:eastAsia="Century Gothic" w:hAnsi="Montserrat" w:cstheme="majorHAnsi"/>
          <w:b/>
          <w:bCs/>
          <w:color w:val="000000"/>
          <w:sz w:val="24"/>
          <w:szCs w:val="24"/>
        </w:rPr>
        <w:t>Mtra. Ruth Irais Ruiz Velasco Campos</w:t>
      </w:r>
      <w:r w:rsidR="00DE4E25" w:rsidRPr="00DE4E25">
        <w:rPr>
          <w:rFonts w:ascii="Montserrat" w:eastAsia="Century Gothic" w:hAnsi="Montserrat" w:cstheme="majorHAnsi"/>
          <w:color w:val="000000"/>
          <w:sz w:val="24"/>
          <w:szCs w:val="24"/>
        </w:rPr>
        <w:t>,</w:t>
      </w:r>
      <w:r w:rsidR="00DE4E25">
        <w:rPr>
          <w:rFonts w:ascii="Montserrat" w:eastAsia="Century Gothic" w:hAnsi="Montserrat" w:cstheme="majorHAnsi"/>
          <w:color w:val="000000"/>
          <w:sz w:val="24"/>
          <w:szCs w:val="24"/>
        </w:rPr>
        <w:t xml:space="preserve"> </w:t>
      </w:r>
      <w:r w:rsidR="00DE4E25" w:rsidRPr="00DE4E25">
        <w:rPr>
          <w:rFonts w:ascii="Montserrat" w:eastAsia="Century Gothic" w:hAnsi="Montserrat" w:cstheme="majorHAnsi"/>
          <w:color w:val="000000"/>
          <w:sz w:val="24"/>
          <w:szCs w:val="24"/>
        </w:rPr>
        <w:t>Directora General del Organismo Público Descentralizado denominado Centro de Coordinación, Comando, Control, Comunicaciones y Cómputo del estado de Jalisco quien funge como Secretari</w:t>
      </w:r>
      <w:r w:rsidR="006F64EA">
        <w:rPr>
          <w:rFonts w:ascii="Montserrat" w:eastAsia="Century Gothic" w:hAnsi="Montserrat" w:cstheme="majorHAnsi"/>
          <w:color w:val="000000"/>
          <w:sz w:val="24"/>
          <w:szCs w:val="24"/>
        </w:rPr>
        <w:t>a</w:t>
      </w:r>
      <w:r w:rsidR="00DE4E25" w:rsidRPr="00DE4E25">
        <w:rPr>
          <w:rFonts w:ascii="Montserrat" w:eastAsia="Century Gothic" w:hAnsi="Montserrat" w:cstheme="majorHAnsi"/>
          <w:color w:val="000000"/>
          <w:sz w:val="24"/>
          <w:szCs w:val="24"/>
        </w:rPr>
        <w:t xml:space="preserve"> Técnic</w:t>
      </w:r>
      <w:r w:rsidR="00743B62">
        <w:rPr>
          <w:rFonts w:ascii="Montserrat" w:eastAsia="Century Gothic" w:hAnsi="Montserrat" w:cstheme="majorHAnsi"/>
          <w:color w:val="000000"/>
          <w:sz w:val="24"/>
          <w:szCs w:val="24"/>
        </w:rPr>
        <w:t>a</w:t>
      </w:r>
      <w:r w:rsidR="00DE4E25" w:rsidRPr="00DE4E25">
        <w:rPr>
          <w:rFonts w:ascii="Montserrat" w:eastAsia="Century Gothic" w:hAnsi="Montserrat" w:cstheme="majorHAnsi"/>
          <w:color w:val="000000"/>
          <w:sz w:val="24"/>
          <w:szCs w:val="24"/>
        </w:rPr>
        <w:t xml:space="preserve"> de esta H. Junta de Gobierno</w:t>
      </w:r>
      <w:r w:rsidR="0081603B" w:rsidRPr="002C02D3">
        <w:rPr>
          <w:rFonts w:ascii="Montserrat" w:eastAsia="Century Gothic" w:hAnsi="Montserrat" w:cstheme="majorHAnsi"/>
          <w:color w:val="000000"/>
          <w:sz w:val="24"/>
          <w:szCs w:val="24"/>
        </w:rPr>
        <w:t>------------------------</w:t>
      </w:r>
      <w:r w:rsidR="0081603B">
        <w:rPr>
          <w:rFonts w:ascii="Montserrat" w:eastAsia="Century Gothic" w:hAnsi="Montserrat" w:cstheme="majorHAnsi"/>
          <w:color w:val="000000"/>
          <w:sz w:val="24"/>
          <w:szCs w:val="24"/>
        </w:rPr>
        <w:t>------------------------------------------------------------</w:t>
      </w:r>
      <w:bookmarkEnd w:id="1"/>
      <w:bookmarkEnd w:id="3"/>
      <w:bookmarkEnd w:id="4"/>
      <w:r w:rsidR="0009047B">
        <w:rPr>
          <w:rFonts w:ascii="Montserrat" w:eastAsia="Century Gothic" w:hAnsi="Montserrat" w:cstheme="majorHAnsi"/>
          <w:color w:val="000000"/>
          <w:sz w:val="24"/>
          <w:szCs w:val="24"/>
        </w:rPr>
        <w:t>--------------------------------------------------------------------------------</w:t>
      </w:r>
      <w:r w:rsidR="00DD3819">
        <w:rPr>
          <w:rFonts w:ascii="Montserrat" w:eastAsia="Century Gothic" w:hAnsi="Montserrat" w:cstheme="majorHAnsi"/>
          <w:color w:val="000000"/>
          <w:sz w:val="24"/>
          <w:szCs w:val="24"/>
        </w:rPr>
        <w:t>----------------------------------------------------------</w:t>
      </w:r>
    </w:p>
    <w:p w14:paraId="57E8DD0E" w14:textId="4DB8C1A0" w:rsidR="00315DB0" w:rsidRPr="008441E4" w:rsidRDefault="00DB216A" w:rsidP="008441E4">
      <w:pPr>
        <w:pStyle w:val="Prrafodelista"/>
        <w:numPr>
          <w:ilvl w:val="0"/>
          <w:numId w:val="8"/>
        </w:numPr>
        <w:spacing w:after="0"/>
        <w:ind w:left="0" w:firstLine="0"/>
        <w:jc w:val="both"/>
        <w:rPr>
          <w:rFonts w:ascii="Montserrat" w:eastAsia="Century Gothic" w:hAnsi="Montserrat" w:cstheme="majorHAnsi"/>
          <w:color w:val="000000"/>
          <w:sz w:val="24"/>
          <w:szCs w:val="24"/>
        </w:rPr>
      </w:pPr>
      <w:r w:rsidRPr="00DB216A">
        <w:rPr>
          <w:rFonts w:ascii="Montserrat" w:eastAsia="Century Gothic" w:hAnsi="Montserrat" w:cstheme="majorHAnsi"/>
          <w:b/>
          <w:bCs/>
          <w:color w:val="000000"/>
          <w:sz w:val="24"/>
          <w:szCs w:val="24"/>
        </w:rPr>
        <w:t>Bienvenida por parte de la Maestra Ingrid Guerrero Lobato, Coordinadora Administrativa de la Coordinación General Estratégica de Seguridad, quien preside esta Junta de Gobierno</w:t>
      </w:r>
      <w:r w:rsidR="00CB04BA">
        <w:rPr>
          <w:rFonts w:ascii="Montserrat" w:eastAsia="Century Gothic" w:hAnsi="Montserrat" w:cstheme="majorHAnsi"/>
          <w:color w:val="000000"/>
          <w:sz w:val="24"/>
          <w:szCs w:val="24"/>
        </w:rPr>
        <w:t>;</w:t>
      </w:r>
      <w:r w:rsidR="00414370">
        <w:rPr>
          <w:rFonts w:ascii="Montserrat" w:eastAsia="Century Gothic" w:hAnsi="Montserrat" w:cstheme="majorHAnsi"/>
          <w:color w:val="000000"/>
          <w:sz w:val="24"/>
          <w:szCs w:val="24"/>
        </w:rPr>
        <w:t xml:space="preserve"> </w:t>
      </w:r>
      <w:r w:rsidR="004076BC">
        <w:rPr>
          <w:rFonts w:ascii="Montserrat" w:eastAsia="Century Gothic" w:hAnsi="Montserrat" w:cstheme="majorHAnsi"/>
          <w:color w:val="000000"/>
          <w:sz w:val="24"/>
          <w:szCs w:val="24"/>
        </w:rPr>
        <w:t>----------------------</w:t>
      </w:r>
      <w:r w:rsidR="0009047B">
        <w:rPr>
          <w:rFonts w:ascii="Montserrat" w:eastAsia="Century Gothic" w:hAnsi="Montserrat" w:cstheme="majorHAnsi"/>
          <w:color w:val="000000"/>
          <w:sz w:val="24"/>
          <w:szCs w:val="24"/>
        </w:rPr>
        <w:t>----------------------------------------</w:t>
      </w:r>
      <w:r w:rsidR="004076BC" w:rsidRPr="008441E4">
        <w:rPr>
          <w:rFonts w:ascii="Montserrat" w:eastAsia="Century Gothic" w:hAnsi="Montserrat" w:cstheme="majorHAnsi"/>
          <w:color w:val="000000"/>
          <w:sz w:val="24"/>
          <w:szCs w:val="24"/>
        </w:rPr>
        <w:t xml:space="preserve">La </w:t>
      </w:r>
      <w:proofErr w:type="gramStart"/>
      <w:r w:rsidR="004076BC" w:rsidRPr="008441E4">
        <w:rPr>
          <w:rFonts w:ascii="Montserrat" w:eastAsia="Century Gothic" w:hAnsi="Montserrat" w:cstheme="majorHAnsi"/>
          <w:b/>
          <w:color w:val="000000"/>
          <w:sz w:val="24"/>
          <w:szCs w:val="24"/>
        </w:rPr>
        <w:t>Presidenta</w:t>
      </w:r>
      <w:proofErr w:type="gramEnd"/>
      <w:r w:rsidR="004076BC" w:rsidRPr="008441E4">
        <w:rPr>
          <w:rFonts w:ascii="Montserrat" w:eastAsia="Century Gothic" w:hAnsi="Montserrat" w:cstheme="majorHAnsi"/>
          <w:b/>
          <w:color w:val="000000"/>
          <w:sz w:val="24"/>
          <w:szCs w:val="24"/>
        </w:rPr>
        <w:t xml:space="preserve"> Suplente</w:t>
      </w:r>
      <w:r w:rsidR="004076BC" w:rsidRPr="008441E4">
        <w:rPr>
          <w:rFonts w:ascii="Montserrat" w:eastAsia="Century Gothic" w:hAnsi="Montserrat" w:cstheme="majorHAnsi"/>
          <w:color w:val="000000"/>
          <w:sz w:val="24"/>
          <w:szCs w:val="24"/>
        </w:rPr>
        <w:t xml:space="preserve"> de la Junta de Gobierno dio la bienvenida a todos los presentes, y continúa cediendo la palabra a la </w:t>
      </w:r>
      <w:r w:rsidR="004076BC" w:rsidRPr="008441E4">
        <w:rPr>
          <w:rFonts w:ascii="Montserrat" w:eastAsia="Century Gothic" w:hAnsi="Montserrat" w:cstheme="majorHAnsi"/>
          <w:b/>
          <w:color w:val="000000"/>
          <w:sz w:val="24"/>
          <w:szCs w:val="24"/>
        </w:rPr>
        <w:t xml:space="preserve">Secretaria Técnica </w:t>
      </w:r>
      <w:r w:rsidR="004076BC" w:rsidRPr="008441E4">
        <w:rPr>
          <w:rFonts w:ascii="Montserrat" w:eastAsia="Century Gothic" w:hAnsi="Montserrat" w:cstheme="majorHAnsi"/>
          <w:color w:val="000000"/>
          <w:sz w:val="24"/>
          <w:szCs w:val="24"/>
        </w:rPr>
        <w:t>para dar cuenta del registro de asistencia de esta Junta de Gobierno</w:t>
      </w:r>
      <w:r w:rsidR="005C5C3A" w:rsidRPr="008441E4">
        <w:rPr>
          <w:rFonts w:ascii="Montserrat" w:eastAsia="Century Gothic" w:hAnsi="Montserrat" w:cstheme="majorHAnsi"/>
          <w:color w:val="000000"/>
          <w:sz w:val="24"/>
          <w:szCs w:val="24"/>
        </w:rPr>
        <w:t>.</w:t>
      </w:r>
      <w:r w:rsidR="00315DB0" w:rsidRPr="008441E4">
        <w:rPr>
          <w:rFonts w:ascii="Montserrat" w:eastAsia="Century Gothic" w:hAnsi="Montserrat" w:cstheme="majorHAnsi"/>
          <w:color w:val="000000"/>
          <w:sz w:val="24"/>
          <w:szCs w:val="24"/>
        </w:rPr>
        <w:t xml:space="preserve"> </w:t>
      </w:r>
      <w:r w:rsidR="00040383" w:rsidRPr="008441E4">
        <w:rPr>
          <w:rFonts w:ascii="Montserrat" w:eastAsia="Century Gothic" w:hAnsi="Montserrat" w:cstheme="majorHAnsi"/>
          <w:color w:val="000000"/>
          <w:sz w:val="24"/>
          <w:szCs w:val="24"/>
        </w:rPr>
        <w:t>-----------------------------------------------------------------------------------------------------------</w:t>
      </w:r>
      <w:r w:rsidRPr="008441E4">
        <w:rPr>
          <w:rFonts w:ascii="Montserrat" w:eastAsia="Century Gothic" w:hAnsi="Montserrat" w:cstheme="majorHAnsi"/>
          <w:color w:val="000000"/>
          <w:sz w:val="24"/>
          <w:szCs w:val="24"/>
        </w:rPr>
        <w:t>-</w:t>
      </w:r>
      <w:r w:rsidR="00552CCA" w:rsidRPr="008441E4">
        <w:rPr>
          <w:rFonts w:ascii="Montserrat" w:eastAsia="Century Gothic" w:hAnsi="Montserrat" w:cstheme="majorHAnsi"/>
          <w:color w:val="000000"/>
          <w:sz w:val="24"/>
          <w:szCs w:val="24"/>
        </w:rPr>
        <w:t>--------------------------</w:t>
      </w:r>
      <w:r w:rsidR="007371E2">
        <w:rPr>
          <w:rFonts w:ascii="Montserrat" w:eastAsia="Century Gothic" w:hAnsi="Montserrat" w:cstheme="majorHAnsi"/>
          <w:color w:val="000000"/>
          <w:sz w:val="24"/>
          <w:szCs w:val="24"/>
        </w:rPr>
        <w:t>----------</w:t>
      </w:r>
    </w:p>
    <w:p w14:paraId="1B7540CC" w14:textId="631FDE2E" w:rsidR="00DA2162" w:rsidRDefault="005E1293" w:rsidP="00A90969">
      <w:pPr>
        <w:pStyle w:val="Prrafodelista"/>
        <w:numPr>
          <w:ilvl w:val="0"/>
          <w:numId w:val="8"/>
        </w:numPr>
        <w:spacing w:after="0"/>
        <w:ind w:left="0" w:firstLine="0"/>
        <w:jc w:val="both"/>
        <w:rPr>
          <w:rFonts w:ascii="Montserrat" w:eastAsia="Century Gothic" w:hAnsi="Montserrat" w:cstheme="majorHAnsi"/>
          <w:color w:val="000000"/>
          <w:sz w:val="24"/>
          <w:szCs w:val="24"/>
        </w:rPr>
      </w:pPr>
      <w:r w:rsidRPr="00080059">
        <w:rPr>
          <w:rFonts w:ascii="Montserrat" w:eastAsia="Century Gothic" w:hAnsi="Montserrat" w:cstheme="majorHAnsi"/>
          <w:b/>
          <w:bCs/>
          <w:color w:val="000000"/>
          <w:sz w:val="24"/>
          <w:szCs w:val="24"/>
        </w:rPr>
        <w:t>Pase de lista y declaración de quórum legal</w:t>
      </w:r>
      <w:r w:rsidR="00CB04BA">
        <w:rPr>
          <w:rFonts w:ascii="Montserrat" w:eastAsia="Century Gothic" w:hAnsi="Montserrat" w:cstheme="majorHAnsi"/>
          <w:b/>
          <w:bCs/>
          <w:color w:val="000000"/>
          <w:sz w:val="24"/>
          <w:szCs w:val="24"/>
        </w:rPr>
        <w:t>;</w:t>
      </w:r>
      <w:r w:rsidR="004076BC">
        <w:rPr>
          <w:rFonts w:ascii="Montserrat" w:eastAsia="Century Gothic" w:hAnsi="Montserrat" w:cstheme="majorHAnsi"/>
          <w:color w:val="000000"/>
          <w:sz w:val="24"/>
          <w:szCs w:val="24"/>
        </w:rPr>
        <w:t>-------------------------</w:t>
      </w:r>
      <w:r w:rsidR="009525BA">
        <w:rPr>
          <w:rFonts w:ascii="Montserrat" w:eastAsia="Century Gothic" w:hAnsi="Montserrat" w:cstheme="majorHAnsi"/>
          <w:color w:val="000000"/>
          <w:sz w:val="24"/>
          <w:szCs w:val="24"/>
        </w:rPr>
        <w:t>----------</w:t>
      </w:r>
      <w:r w:rsidRPr="00080059">
        <w:rPr>
          <w:rFonts w:ascii="Montserrat" w:eastAsia="Century Gothic" w:hAnsi="Montserrat" w:cstheme="majorHAnsi"/>
          <w:color w:val="000000"/>
          <w:sz w:val="24"/>
          <w:szCs w:val="24"/>
        </w:rPr>
        <w:t xml:space="preserve"> Acto seguido</w:t>
      </w:r>
      <w:r w:rsidR="000D6645" w:rsidRPr="00080059">
        <w:rPr>
          <w:rFonts w:ascii="Montserrat" w:eastAsia="Century Gothic" w:hAnsi="Montserrat" w:cstheme="majorHAnsi"/>
          <w:color w:val="000000"/>
          <w:sz w:val="24"/>
          <w:szCs w:val="24"/>
        </w:rPr>
        <w:t>,</w:t>
      </w:r>
      <w:r w:rsidRPr="00080059">
        <w:rPr>
          <w:rFonts w:ascii="Montserrat" w:eastAsia="Century Gothic" w:hAnsi="Montserrat" w:cstheme="majorHAnsi"/>
          <w:color w:val="000000"/>
          <w:sz w:val="24"/>
          <w:szCs w:val="24"/>
        </w:rPr>
        <w:t xml:space="preserve"> </w:t>
      </w:r>
      <w:r w:rsidR="00315DB0" w:rsidRPr="00080059">
        <w:rPr>
          <w:rFonts w:ascii="Montserrat" w:eastAsia="Century Gothic" w:hAnsi="Montserrat" w:cstheme="majorHAnsi"/>
          <w:color w:val="000000"/>
          <w:sz w:val="24"/>
          <w:szCs w:val="24"/>
        </w:rPr>
        <w:t xml:space="preserve">se procede </w:t>
      </w:r>
      <w:r w:rsidR="00296814" w:rsidRPr="00080059">
        <w:rPr>
          <w:rFonts w:ascii="Montserrat" w:eastAsia="Century Gothic" w:hAnsi="Montserrat" w:cstheme="majorHAnsi"/>
          <w:color w:val="000000"/>
          <w:sz w:val="24"/>
          <w:szCs w:val="24"/>
        </w:rPr>
        <w:t>a verificar la</w:t>
      </w:r>
      <w:r w:rsidR="00315DB0" w:rsidRPr="00080059">
        <w:rPr>
          <w:rFonts w:ascii="Montserrat" w:eastAsia="Century Gothic" w:hAnsi="Montserrat" w:cstheme="majorHAnsi"/>
          <w:color w:val="000000"/>
          <w:sz w:val="24"/>
          <w:szCs w:val="24"/>
        </w:rPr>
        <w:t xml:space="preserve"> lista de asistencia, y de acuerdo con lo establecido en el </w:t>
      </w:r>
      <w:r w:rsidR="00315DB0" w:rsidRPr="004076BC">
        <w:rPr>
          <w:rFonts w:ascii="Montserrat" w:eastAsia="Century Gothic" w:hAnsi="Montserrat" w:cstheme="majorHAnsi"/>
          <w:b/>
          <w:bCs/>
          <w:color w:val="000000"/>
          <w:sz w:val="24"/>
          <w:szCs w:val="24"/>
        </w:rPr>
        <w:t>artículo 8°</w:t>
      </w:r>
      <w:r w:rsidR="00315DB0" w:rsidRPr="00080059">
        <w:rPr>
          <w:rFonts w:ascii="Montserrat" w:eastAsia="Century Gothic" w:hAnsi="Montserrat" w:cstheme="majorHAnsi"/>
          <w:color w:val="000000"/>
          <w:sz w:val="24"/>
          <w:szCs w:val="24"/>
        </w:rPr>
        <w:t xml:space="preserve"> de</w:t>
      </w:r>
      <w:r w:rsidRPr="00080059">
        <w:rPr>
          <w:rFonts w:ascii="Montserrat" w:eastAsia="Century Gothic" w:hAnsi="Montserrat" w:cstheme="majorHAnsi"/>
          <w:color w:val="000000"/>
          <w:sz w:val="24"/>
          <w:szCs w:val="24"/>
        </w:rPr>
        <w:t xml:space="preserve"> </w:t>
      </w:r>
      <w:r w:rsidR="00315DB0" w:rsidRPr="00080059">
        <w:rPr>
          <w:rFonts w:ascii="Montserrat" w:eastAsia="Century Gothic" w:hAnsi="Montserrat" w:cstheme="majorHAnsi"/>
          <w:color w:val="000000"/>
          <w:sz w:val="24"/>
          <w:szCs w:val="24"/>
        </w:rPr>
        <w:t>l</w:t>
      </w:r>
      <w:r w:rsidRPr="00080059">
        <w:rPr>
          <w:rFonts w:ascii="Montserrat" w:eastAsia="Century Gothic" w:hAnsi="Montserrat" w:cstheme="majorHAnsi"/>
          <w:color w:val="000000"/>
          <w:sz w:val="24"/>
          <w:szCs w:val="24"/>
        </w:rPr>
        <w:t>a</w:t>
      </w:r>
      <w:r w:rsidR="00315DB0" w:rsidRPr="00080059">
        <w:rPr>
          <w:rFonts w:ascii="Montserrat" w:eastAsia="Century Gothic" w:hAnsi="Montserrat" w:cstheme="majorHAnsi"/>
          <w:color w:val="000000"/>
          <w:sz w:val="24"/>
          <w:szCs w:val="24"/>
        </w:rPr>
        <w:t xml:space="preserve"> </w:t>
      </w:r>
      <w:r w:rsidRPr="00080059">
        <w:rPr>
          <w:rFonts w:ascii="Montserrat" w:eastAsia="Century Gothic" w:hAnsi="Montserrat" w:cstheme="majorHAnsi"/>
          <w:color w:val="000000"/>
          <w:sz w:val="24"/>
          <w:szCs w:val="24"/>
        </w:rPr>
        <w:t>Ley Orgánica del Organismo Público Descentralizado denominado Centro de Coordinación, Comando, Control, Comunicaciones y Cómputo del Estado de Jalisco</w:t>
      </w:r>
      <w:r w:rsidR="000D6645" w:rsidRPr="00080059">
        <w:rPr>
          <w:rFonts w:ascii="Montserrat" w:eastAsia="Century Gothic" w:hAnsi="Montserrat" w:cstheme="majorHAnsi"/>
          <w:color w:val="000000"/>
          <w:sz w:val="24"/>
          <w:szCs w:val="24"/>
        </w:rPr>
        <w:t>,</w:t>
      </w:r>
      <w:r w:rsidR="00296814" w:rsidRPr="00080059">
        <w:rPr>
          <w:rFonts w:ascii="Montserrat" w:eastAsia="Century Gothic" w:hAnsi="Montserrat" w:cstheme="majorHAnsi"/>
          <w:color w:val="000000"/>
          <w:sz w:val="24"/>
          <w:szCs w:val="24"/>
        </w:rPr>
        <w:t xml:space="preserve"> y el artículo 11 del Reglamento Interno del Organismo</w:t>
      </w:r>
      <w:r w:rsidR="00315DB0" w:rsidRPr="00080059">
        <w:rPr>
          <w:rFonts w:ascii="Montserrat" w:eastAsia="Century Gothic" w:hAnsi="Montserrat" w:cstheme="majorHAnsi"/>
          <w:color w:val="000000"/>
          <w:sz w:val="24"/>
          <w:szCs w:val="24"/>
        </w:rPr>
        <w:t xml:space="preserve">, el </w:t>
      </w:r>
      <w:r w:rsidR="00315DB0" w:rsidRPr="00763359">
        <w:rPr>
          <w:rFonts w:ascii="Montserrat" w:eastAsia="Century Gothic" w:hAnsi="Montserrat" w:cstheme="majorHAnsi"/>
          <w:b/>
          <w:bCs/>
          <w:color w:val="000000"/>
          <w:sz w:val="24"/>
          <w:szCs w:val="24"/>
        </w:rPr>
        <w:t>Secretari</w:t>
      </w:r>
      <w:r w:rsidR="0081327E">
        <w:rPr>
          <w:rFonts w:ascii="Montserrat" w:eastAsia="Century Gothic" w:hAnsi="Montserrat" w:cstheme="majorHAnsi"/>
          <w:b/>
          <w:bCs/>
          <w:color w:val="000000"/>
          <w:sz w:val="24"/>
          <w:szCs w:val="24"/>
        </w:rPr>
        <w:t>a</w:t>
      </w:r>
      <w:r w:rsidR="00315DB0" w:rsidRPr="00763359">
        <w:rPr>
          <w:rFonts w:ascii="Montserrat" w:eastAsia="Century Gothic" w:hAnsi="Montserrat" w:cstheme="majorHAnsi"/>
          <w:b/>
          <w:bCs/>
          <w:color w:val="000000"/>
          <w:sz w:val="24"/>
          <w:szCs w:val="24"/>
        </w:rPr>
        <w:t xml:space="preserve"> Técnic</w:t>
      </w:r>
      <w:r w:rsidR="0081327E">
        <w:rPr>
          <w:rFonts w:ascii="Montserrat" w:eastAsia="Century Gothic" w:hAnsi="Montserrat" w:cstheme="majorHAnsi"/>
          <w:b/>
          <w:bCs/>
          <w:color w:val="000000"/>
          <w:sz w:val="24"/>
          <w:szCs w:val="24"/>
        </w:rPr>
        <w:t>a</w:t>
      </w:r>
      <w:r w:rsidR="00315DB0" w:rsidRPr="00080059">
        <w:rPr>
          <w:rFonts w:ascii="Montserrat" w:eastAsia="Century Gothic" w:hAnsi="Montserrat" w:cstheme="majorHAnsi"/>
          <w:color w:val="000000"/>
          <w:sz w:val="24"/>
          <w:szCs w:val="24"/>
        </w:rPr>
        <w:t xml:space="preserve"> </w:t>
      </w:r>
      <w:r w:rsidR="00EC65CD" w:rsidRPr="00080059">
        <w:rPr>
          <w:rFonts w:ascii="Montserrat" w:eastAsia="Century Gothic" w:hAnsi="Montserrat" w:cstheme="majorHAnsi"/>
          <w:color w:val="000000"/>
          <w:sz w:val="24"/>
          <w:szCs w:val="24"/>
        </w:rPr>
        <w:t xml:space="preserve">constató la asistencia de </w:t>
      </w:r>
      <w:r w:rsidR="008F288B" w:rsidRPr="006860F2">
        <w:rPr>
          <w:rFonts w:ascii="Montserrat" w:eastAsia="Century Gothic" w:hAnsi="Montserrat" w:cstheme="majorHAnsi"/>
          <w:b/>
          <w:bCs/>
          <w:color w:val="000000"/>
          <w:sz w:val="24"/>
          <w:szCs w:val="24"/>
        </w:rPr>
        <w:t>0</w:t>
      </w:r>
      <w:r w:rsidR="008444F2" w:rsidRPr="006860F2">
        <w:rPr>
          <w:rFonts w:ascii="Montserrat" w:eastAsia="Century Gothic" w:hAnsi="Montserrat" w:cstheme="majorHAnsi"/>
          <w:b/>
          <w:bCs/>
          <w:color w:val="000000"/>
          <w:sz w:val="24"/>
          <w:szCs w:val="24"/>
        </w:rPr>
        <w:t>9</w:t>
      </w:r>
      <w:r w:rsidR="000011B0" w:rsidRPr="006860F2">
        <w:rPr>
          <w:rFonts w:ascii="Montserrat" w:eastAsia="Century Gothic" w:hAnsi="Montserrat" w:cstheme="majorHAnsi"/>
          <w:b/>
          <w:bCs/>
          <w:color w:val="000000"/>
          <w:sz w:val="24"/>
          <w:szCs w:val="24"/>
        </w:rPr>
        <w:t xml:space="preserve"> </w:t>
      </w:r>
      <w:r w:rsidR="00934117" w:rsidRPr="006860F2">
        <w:rPr>
          <w:rFonts w:ascii="Montserrat" w:eastAsia="Century Gothic" w:hAnsi="Montserrat" w:cstheme="majorHAnsi"/>
          <w:b/>
          <w:bCs/>
          <w:color w:val="000000"/>
          <w:sz w:val="24"/>
          <w:szCs w:val="24"/>
        </w:rPr>
        <w:t>nuev</w:t>
      </w:r>
      <w:r w:rsidR="005E6E5E" w:rsidRPr="006860F2">
        <w:rPr>
          <w:rFonts w:ascii="Montserrat" w:eastAsia="Century Gothic" w:hAnsi="Montserrat" w:cstheme="majorHAnsi"/>
          <w:b/>
          <w:bCs/>
          <w:color w:val="000000"/>
          <w:sz w:val="24"/>
          <w:szCs w:val="24"/>
        </w:rPr>
        <w:t>e</w:t>
      </w:r>
      <w:r w:rsidR="004076BC">
        <w:rPr>
          <w:rFonts w:ascii="Montserrat" w:eastAsia="Century Gothic" w:hAnsi="Montserrat" w:cstheme="majorHAnsi"/>
          <w:color w:val="000000"/>
          <w:sz w:val="24"/>
          <w:szCs w:val="24"/>
        </w:rPr>
        <w:t xml:space="preserve"> integrantes</w:t>
      </w:r>
      <w:r w:rsidR="005E6E5E">
        <w:rPr>
          <w:rFonts w:ascii="Montserrat" w:eastAsia="Century Gothic" w:hAnsi="Montserrat" w:cstheme="majorHAnsi"/>
          <w:color w:val="000000"/>
          <w:sz w:val="24"/>
          <w:szCs w:val="24"/>
        </w:rPr>
        <w:t xml:space="preserve"> c</w:t>
      </w:r>
      <w:r w:rsidR="002C02D3">
        <w:rPr>
          <w:rFonts w:ascii="Montserrat" w:eastAsia="Century Gothic" w:hAnsi="Montserrat" w:cstheme="majorHAnsi"/>
          <w:color w:val="000000"/>
          <w:sz w:val="24"/>
          <w:szCs w:val="24"/>
        </w:rPr>
        <w:t xml:space="preserve">on derecho a voz y voto, </w:t>
      </w:r>
      <w:r w:rsidR="008826EE">
        <w:rPr>
          <w:rFonts w:ascii="Montserrat" w:eastAsia="Century Gothic" w:hAnsi="Montserrat" w:cstheme="majorHAnsi"/>
          <w:color w:val="000000"/>
          <w:sz w:val="24"/>
          <w:szCs w:val="24"/>
        </w:rPr>
        <w:t>y</w:t>
      </w:r>
      <w:r w:rsidR="002C02D3">
        <w:rPr>
          <w:rFonts w:ascii="Montserrat" w:eastAsia="Century Gothic" w:hAnsi="Montserrat" w:cstheme="majorHAnsi"/>
          <w:color w:val="000000"/>
          <w:sz w:val="24"/>
          <w:szCs w:val="24"/>
        </w:rPr>
        <w:t xml:space="preserve"> </w:t>
      </w:r>
      <w:r w:rsidR="00660CAC">
        <w:rPr>
          <w:rFonts w:ascii="Montserrat" w:eastAsia="Century Gothic" w:hAnsi="Montserrat" w:cstheme="majorHAnsi"/>
          <w:b/>
          <w:bCs/>
          <w:color w:val="000000"/>
          <w:sz w:val="24"/>
          <w:szCs w:val="24"/>
        </w:rPr>
        <w:t>06 seis</w:t>
      </w:r>
      <w:r w:rsidR="0094666A">
        <w:rPr>
          <w:rFonts w:ascii="Montserrat" w:eastAsia="Century Gothic" w:hAnsi="Montserrat" w:cstheme="majorHAnsi"/>
          <w:color w:val="000000"/>
          <w:sz w:val="24"/>
          <w:szCs w:val="24"/>
        </w:rPr>
        <w:t xml:space="preserve"> </w:t>
      </w:r>
      <w:r w:rsidR="001350F1">
        <w:rPr>
          <w:rFonts w:ascii="Montserrat" w:eastAsia="Century Gothic" w:hAnsi="Montserrat" w:cstheme="majorHAnsi"/>
          <w:color w:val="000000"/>
          <w:sz w:val="24"/>
          <w:szCs w:val="24"/>
        </w:rPr>
        <w:t>con</w:t>
      </w:r>
      <w:r w:rsidR="002C02D3">
        <w:rPr>
          <w:rFonts w:ascii="Montserrat" w:eastAsia="Century Gothic" w:hAnsi="Montserrat" w:cstheme="majorHAnsi"/>
          <w:color w:val="000000"/>
          <w:sz w:val="24"/>
          <w:szCs w:val="24"/>
        </w:rPr>
        <w:t xml:space="preserve"> derecho a uso de la voz</w:t>
      </w:r>
      <w:r w:rsidR="008826EE">
        <w:rPr>
          <w:rFonts w:ascii="Montserrat" w:eastAsia="Century Gothic" w:hAnsi="Montserrat" w:cstheme="majorHAnsi"/>
          <w:color w:val="000000"/>
          <w:sz w:val="24"/>
          <w:szCs w:val="24"/>
        </w:rPr>
        <w:t>,</w:t>
      </w:r>
      <w:r w:rsidR="002C02D3">
        <w:rPr>
          <w:rFonts w:ascii="Montserrat" w:eastAsia="Century Gothic" w:hAnsi="Montserrat" w:cstheme="majorHAnsi"/>
          <w:color w:val="000000"/>
          <w:sz w:val="24"/>
          <w:szCs w:val="24"/>
        </w:rPr>
        <w:t xml:space="preserve"> todos integrantes </w:t>
      </w:r>
      <w:r w:rsidR="009974A6" w:rsidRPr="00080059">
        <w:rPr>
          <w:rFonts w:ascii="Montserrat" w:eastAsia="Century Gothic" w:hAnsi="Montserrat" w:cstheme="majorHAnsi"/>
          <w:color w:val="000000"/>
          <w:sz w:val="24"/>
          <w:szCs w:val="24"/>
        </w:rPr>
        <w:t>de la Junta de Gobierno</w:t>
      </w:r>
      <w:r w:rsidR="008826EE">
        <w:rPr>
          <w:rFonts w:ascii="Montserrat" w:eastAsia="Century Gothic" w:hAnsi="Montserrat" w:cstheme="majorHAnsi"/>
          <w:color w:val="000000"/>
          <w:sz w:val="24"/>
          <w:szCs w:val="24"/>
        </w:rPr>
        <w:t>;</w:t>
      </w:r>
      <w:r w:rsidR="000011B0" w:rsidRPr="00080059">
        <w:rPr>
          <w:rFonts w:ascii="Montserrat" w:eastAsia="Century Gothic" w:hAnsi="Montserrat" w:cstheme="majorHAnsi"/>
          <w:color w:val="000000"/>
          <w:sz w:val="24"/>
          <w:szCs w:val="24"/>
        </w:rPr>
        <w:t xml:space="preserve"> </w:t>
      </w:r>
      <w:r w:rsidR="00296814" w:rsidRPr="00080059">
        <w:rPr>
          <w:rFonts w:ascii="Montserrat" w:eastAsia="Century Gothic" w:hAnsi="Montserrat" w:cstheme="majorHAnsi"/>
          <w:color w:val="000000"/>
          <w:sz w:val="24"/>
          <w:szCs w:val="24"/>
        </w:rPr>
        <w:t>info</w:t>
      </w:r>
      <w:r w:rsidR="00D04052" w:rsidRPr="00080059">
        <w:rPr>
          <w:rFonts w:ascii="Montserrat" w:eastAsia="Century Gothic" w:hAnsi="Montserrat" w:cstheme="majorHAnsi"/>
          <w:color w:val="000000"/>
          <w:sz w:val="24"/>
          <w:szCs w:val="24"/>
        </w:rPr>
        <w:t>r</w:t>
      </w:r>
      <w:r w:rsidR="00296814" w:rsidRPr="00080059">
        <w:rPr>
          <w:rFonts w:ascii="Montserrat" w:eastAsia="Century Gothic" w:hAnsi="Montserrat" w:cstheme="majorHAnsi"/>
          <w:color w:val="000000"/>
          <w:sz w:val="24"/>
          <w:szCs w:val="24"/>
        </w:rPr>
        <w:t>mando lo anterior</w:t>
      </w:r>
      <w:r w:rsidR="00EC65CD" w:rsidRPr="00080059">
        <w:rPr>
          <w:rFonts w:ascii="Montserrat" w:eastAsia="Century Gothic" w:hAnsi="Montserrat" w:cstheme="majorHAnsi"/>
          <w:color w:val="000000"/>
          <w:sz w:val="24"/>
          <w:szCs w:val="24"/>
        </w:rPr>
        <w:t xml:space="preserve"> a</w:t>
      </w:r>
      <w:r w:rsidR="00080059" w:rsidRPr="00080059">
        <w:rPr>
          <w:rFonts w:ascii="Montserrat" w:eastAsia="Century Gothic" w:hAnsi="Montserrat" w:cstheme="majorHAnsi"/>
          <w:color w:val="000000"/>
          <w:sz w:val="24"/>
          <w:szCs w:val="24"/>
        </w:rPr>
        <w:t xml:space="preserve"> </w:t>
      </w:r>
      <w:r w:rsidR="00EC65CD" w:rsidRPr="00080059">
        <w:rPr>
          <w:rFonts w:ascii="Montserrat" w:eastAsia="Century Gothic" w:hAnsi="Montserrat" w:cstheme="majorHAnsi"/>
          <w:color w:val="000000"/>
          <w:sz w:val="24"/>
          <w:szCs w:val="24"/>
        </w:rPr>
        <w:t>l</w:t>
      </w:r>
      <w:r w:rsidR="00080059" w:rsidRPr="00080059">
        <w:rPr>
          <w:rFonts w:ascii="Montserrat" w:eastAsia="Century Gothic" w:hAnsi="Montserrat" w:cstheme="majorHAnsi"/>
          <w:color w:val="000000"/>
          <w:sz w:val="24"/>
          <w:szCs w:val="24"/>
        </w:rPr>
        <w:t>a</w:t>
      </w:r>
      <w:r w:rsidR="0028456F" w:rsidRPr="00080059">
        <w:rPr>
          <w:rFonts w:ascii="Montserrat" w:eastAsia="Century Gothic" w:hAnsi="Montserrat" w:cstheme="majorHAnsi"/>
          <w:b/>
          <w:bCs/>
          <w:color w:val="000000"/>
          <w:sz w:val="24"/>
          <w:szCs w:val="24"/>
        </w:rPr>
        <w:t xml:space="preserve"> </w:t>
      </w:r>
      <w:r w:rsidR="00875C02" w:rsidRPr="00080059">
        <w:rPr>
          <w:rFonts w:ascii="Montserrat" w:eastAsia="Century Gothic" w:hAnsi="Montserrat" w:cstheme="majorHAnsi"/>
          <w:b/>
          <w:bCs/>
          <w:color w:val="000000"/>
          <w:sz w:val="24"/>
          <w:szCs w:val="24"/>
        </w:rPr>
        <w:t>President</w:t>
      </w:r>
      <w:r w:rsidR="001350F1">
        <w:rPr>
          <w:rFonts w:ascii="Montserrat" w:eastAsia="Century Gothic" w:hAnsi="Montserrat" w:cstheme="majorHAnsi"/>
          <w:b/>
          <w:bCs/>
          <w:color w:val="000000"/>
          <w:sz w:val="24"/>
          <w:szCs w:val="24"/>
        </w:rPr>
        <w:t>a</w:t>
      </w:r>
      <w:r w:rsidR="00FD7E3C">
        <w:rPr>
          <w:rFonts w:ascii="Montserrat" w:eastAsia="Century Gothic" w:hAnsi="Montserrat" w:cstheme="majorHAnsi"/>
          <w:b/>
          <w:bCs/>
          <w:color w:val="000000"/>
          <w:sz w:val="24"/>
          <w:szCs w:val="24"/>
        </w:rPr>
        <w:t xml:space="preserve"> suplente</w:t>
      </w:r>
      <w:r w:rsidR="00875C02" w:rsidRPr="00080059">
        <w:rPr>
          <w:rFonts w:ascii="Montserrat" w:eastAsia="Century Gothic" w:hAnsi="Montserrat" w:cstheme="majorHAnsi"/>
          <w:b/>
          <w:bCs/>
          <w:color w:val="000000"/>
          <w:sz w:val="24"/>
          <w:szCs w:val="24"/>
        </w:rPr>
        <w:t xml:space="preserve"> </w:t>
      </w:r>
      <w:r w:rsidR="009974A6" w:rsidRPr="00080059">
        <w:rPr>
          <w:rFonts w:ascii="Montserrat" w:eastAsia="Century Gothic" w:hAnsi="Montserrat" w:cstheme="majorHAnsi"/>
          <w:color w:val="000000"/>
          <w:sz w:val="24"/>
          <w:szCs w:val="24"/>
        </w:rPr>
        <w:t>quien declar</w:t>
      </w:r>
      <w:r w:rsidR="00296814" w:rsidRPr="00080059">
        <w:rPr>
          <w:rFonts w:ascii="Montserrat" w:eastAsia="Century Gothic" w:hAnsi="Montserrat" w:cstheme="majorHAnsi"/>
          <w:color w:val="000000"/>
          <w:sz w:val="24"/>
          <w:szCs w:val="24"/>
        </w:rPr>
        <w:t>ó</w:t>
      </w:r>
      <w:r w:rsidR="009974A6" w:rsidRPr="00080059">
        <w:rPr>
          <w:rFonts w:ascii="Montserrat" w:eastAsia="Century Gothic" w:hAnsi="Montserrat" w:cstheme="majorHAnsi"/>
          <w:color w:val="000000"/>
          <w:sz w:val="24"/>
          <w:szCs w:val="24"/>
        </w:rPr>
        <w:t xml:space="preserve"> </w:t>
      </w:r>
      <w:r w:rsidR="008F288B" w:rsidRPr="00080059">
        <w:rPr>
          <w:rFonts w:ascii="Montserrat" w:eastAsia="Century Gothic" w:hAnsi="Montserrat" w:cstheme="majorHAnsi"/>
          <w:color w:val="000000"/>
          <w:sz w:val="24"/>
          <w:szCs w:val="24"/>
        </w:rPr>
        <w:t xml:space="preserve">la existencia de </w:t>
      </w:r>
      <w:r w:rsidR="009974A6" w:rsidRPr="00080059">
        <w:rPr>
          <w:rFonts w:ascii="Montserrat" w:eastAsia="Century Gothic" w:hAnsi="Montserrat" w:cstheme="majorHAnsi"/>
          <w:color w:val="000000"/>
          <w:sz w:val="24"/>
          <w:szCs w:val="24"/>
        </w:rPr>
        <w:t>quórum</w:t>
      </w:r>
      <w:r w:rsidR="00EC65CD" w:rsidRPr="00080059">
        <w:rPr>
          <w:rFonts w:ascii="Montserrat" w:eastAsia="Century Gothic" w:hAnsi="Montserrat" w:cstheme="majorHAnsi"/>
          <w:color w:val="000000"/>
          <w:sz w:val="24"/>
          <w:szCs w:val="24"/>
        </w:rPr>
        <w:t xml:space="preserve"> legal</w:t>
      </w:r>
      <w:r w:rsidR="00296814" w:rsidRPr="00080059">
        <w:rPr>
          <w:rFonts w:ascii="Montserrat" w:eastAsia="Century Gothic" w:hAnsi="Montserrat" w:cstheme="majorHAnsi"/>
          <w:color w:val="000000"/>
          <w:sz w:val="24"/>
          <w:szCs w:val="24"/>
        </w:rPr>
        <w:t xml:space="preserve"> suficiente</w:t>
      </w:r>
      <w:r w:rsidR="00EC65CD" w:rsidRPr="00080059">
        <w:rPr>
          <w:rFonts w:ascii="Montserrat" w:eastAsia="Century Gothic" w:hAnsi="Montserrat" w:cstheme="majorHAnsi"/>
          <w:color w:val="000000"/>
          <w:sz w:val="24"/>
          <w:szCs w:val="24"/>
        </w:rPr>
        <w:t xml:space="preserve"> para llevar a cabo la presente sesión</w:t>
      </w:r>
      <w:r w:rsidR="0028456F" w:rsidRPr="00080059">
        <w:rPr>
          <w:rFonts w:ascii="Montserrat" w:eastAsia="Century Gothic" w:hAnsi="Montserrat" w:cstheme="majorHAnsi"/>
          <w:color w:val="000000"/>
          <w:sz w:val="24"/>
          <w:szCs w:val="24"/>
        </w:rPr>
        <w:t>,</w:t>
      </w:r>
      <w:r w:rsidR="009974A6" w:rsidRPr="00080059">
        <w:rPr>
          <w:rFonts w:ascii="Montserrat" w:eastAsia="Century Gothic" w:hAnsi="Montserrat" w:cstheme="majorHAnsi"/>
          <w:color w:val="000000"/>
          <w:sz w:val="24"/>
          <w:szCs w:val="24"/>
        </w:rPr>
        <w:t xml:space="preserve"> </w:t>
      </w:r>
      <w:r w:rsidR="00315DB0" w:rsidRPr="00080059">
        <w:rPr>
          <w:rFonts w:ascii="Montserrat" w:eastAsia="Century Gothic" w:hAnsi="Montserrat" w:cstheme="majorHAnsi"/>
          <w:color w:val="000000"/>
          <w:sz w:val="24"/>
          <w:szCs w:val="24"/>
        </w:rPr>
        <w:t>siendo válidos legalmente y para todos los efectos que correspondan, los acuerdos adoptados</w:t>
      </w:r>
      <w:r w:rsidR="009974A6" w:rsidRPr="00080059">
        <w:rPr>
          <w:rFonts w:ascii="Montserrat" w:eastAsia="Century Gothic" w:hAnsi="Montserrat" w:cstheme="majorHAnsi"/>
          <w:color w:val="000000"/>
          <w:sz w:val="24"/>
          <w:szCs w:val="24"/>
        </w:rPr>
        <w:t xml:space="preserve"> en ésta</w:t>
      </w:r>
      <w:r w:rsidR="00315DB0" w:rsidRPr="00080059">
        <w:rPr>
          <w:rFonts w:ascii="Montserrat" w:eastAsia="Century Gothic" w:hAnsi="Montserrat" w:cstheme="majorHAnsi"/>
          <w:color w:val="000000"/>
          <w:sz w:val="24"/>
          <w:szCs w:val="24"/>
        </w:rPr>
        <w:t>.</w:t>
      </w:r>
      <w:r w:rsidR="001F0F15" w:rsidRPr="00080059">
        <w:rPr>
          <w:rFonts w:ascii="Montserrat" w:eastAsia="Century Gothic" w:hAnsi="Montserrat" w:cstheme="majorHAnsi"/>
          <w:color w:val="000000"/>
          <w:sz w:val="24"/>
          <w:szCs w:val="24"/>
        </w:rPr>
        <w:t xml:space="preserve"> -----------------------------------------------------------------------------------------</w:t>
      </w:r>
      <w:r w:rsidR="00DA2162" w:rsidRPr="00080059">
        <w:rPr>
          <w:rFonts w:ascii="Montserrat" w:eastAsia="Century Gothic" w:hAnsi="Montserrat" w:cstheme="majorHAnsi"/>
          <w:color w:val="000000"/>
          <w:sz w:val="24"/>
          <w:szCs w:val="24"/>
        </w:rPr>
        <w:t>---------------</w:t>
      </w:r>
      <w:r w:rsidR="00355A8F">
        <w:rPr>
          <w:rFonts w:ascii="Montserrat" w:eastAsia="Century Gothic" w:hAnsi="Montserrat" w:cstheme="majorHAnsi"/>
          <w:color w:val="000000"/>
          <w:sz w:val="24"/>
          <w:szCs w:val="24"/>
        </w:rPr>
        <w:t>-------------------</w:t>
      </w:r>
      <w:r w:rsidR="0094666A">
        <w:rPr>
          <w:rFonts w:ascii="Montserrat" w:eastAsia="Century Gothic" w:hAnsi="Montserrat" w:cstheme="majorHAnsi"/>
          <w:color w:val="000000"/>
          <w:sz w:val="24"/>
          <w:szCs w:val="24"/>
        </w:rPr>
        <w:t>-------</w:t>
      </w:r>
      <w:r w:rsidR="00F00E39">
        <w:rPr>
          <w:rFonts w:ascii="Montserrat" w:eastAsia="Century Gothic" w:hAnsi="Montserrat" w:cstheme="majorHAnsi"/>
          <w:color w:val="000000"/>
          <w:sz w:val="24"/>
          <w:szCs w:val="24"/>
        </w:rPr>
        <w:t>--------------------</w:t>
      </w:r>
    </w:p>
    <w:p w14:paraId="429C08FA" w14:textId="745BAC22" w:rsidR="007371E2" w:rsidRPr="007371E2" w:rsidRDefault="009974A6" w:rsidP="00A90969">
      <w:pPr>
        <w:pStyle w:val="Prrafodelista"/>
        <w:numPr>
          <w:ilvl w:val="0"/>
          <w:numId w:val="8"/>
        </w:numPr>
        <w:spacing w:after="0"/>
        <w:ind w:left="0" w:firstLine="0"/>
        <w:jc w:val="both"/>
        <w:rPr>
          <w:rFonts w:ascii="Montserrat" w:eastAsia="Century Gothic" w:hAnsi="Montserrat" w:cstheme="majorHAnsi"/>
          <w:b/>
          <w:bCs/>
          <w:color w:val="000000"/>
          <w:sz w:val="24"/>
          <w:szCs w:val="24"/>
        </w:rPr>
      </w:pPr>
      <w:r w:rsidRPr="00FD7E3C">
        <w:rPr>
          <w:rFonts w:ascii="Montserrat" w:eastAsia="Century Gothic" w:hAnsi="Montserrat" w:cstheme="majorHAnsi"/>
          <w:b/>
          <w:bCs/>
          <w:color w:val="000000"/>
          <w:sz w:val="24"/>
          <w:szCs w:val="24"/>
        </w:rPr>
        <w:t>Lectura y en su caso aprobación del orden del día</w:t>
      </w:r>
      <w:r w:rsidR="00CB04BA">
        <w:rPr>
          <w:rFonts w:ascii="Montserrat" w:eastAsia="Century Gothic" w:hAnsi="Montserrat" w:cstheme="majorHAnsi"/>
          <w:b/>
          <w:bCs/>
          <w:color w:val="000000"/>
          <w:sz w:val="24"/>
          <w:szCs w:val="24"/>
        </w:rPr>
        <w:t>;</w:t>
      </w:r>
      <w:r w:rsidR="00FA7994">
        <w:rPr>
          <w:rFonts w:ascii="Montserrat" w:eastAsia="Century Gothic" w:hAnsi="Montserrat" w:cstheme="majorHAnsi"/>
          <w:b/>
          <w:bCs/>
          <w:color w:val="000000"/>
          <w:sz w:val="24"/>
          <w:szCs w:val="24"/>
        </w:rPr>
        <w:t xml:space="preserve"> </w:t>
      </w:r>
      <w:r w:rsidR="005C0E46" w:rsidRPr="005C0E46">
        <w:rPr>
          <w:rFonts w:ascii="Montserrat" w:eastAsia="Century Gothic" w:hAnsi="Montserrat" w:cstheme="majorHAnsi"/>
          <w:color w:val="000000"/>
          <w:sz w:val="24"/>
          <w:szCs w:val="24"/>
        </w:rPr>
        <w:t>----</w:t>
      </w:r>
      <w:r w:rsidR="005C0E46">
        <w:rPr>
          <w:rFonts w:ascii="Montserrat" w:eastAsia="Century Gothic" w:hAnsi="Montserrat" w:cstheme="majorHAnsi"/>
          <w:color w:val="000000"/>
          <w:sz w:val="24"/>
          <w:szCs w:val="24"/>
        </w:rPr>
        <w:t>---------------</w:t>
      </w:r>
      <w:r w:rsidR="00735108">
        <w:rPr>
          <w:rFonts w:ascii="Montserrat" w:eastAsia="Century Gothic" w:hAnsi="Montserrat" w:cstheme="majorHAnsi"/>
          <w:color w:val="000000"/>
          <w:sz w:val="24"/>
          <w:szCs w:val="24"/>
        </w:rPr>
        <w:t>----------</w:t>
      </w:r>
    </w:p>
    <w:p w14:paraId="7C439C5C" w14:textId="6F4ECE2C" w:rsidR="00FD7E3C" w:rsidRPr="00FD7E3C" w:rsidRDefault="00735108" w:rsidP="007371E2">
      <w:pPr>
        <w:pStyle w:val="Prrafodelista"/>
        <w:spacing w:after="0"/>
        <w:ind w:left="0"/>
        <w:jc w:val="both"/>
        <w:rPr>
          <w:rFonts w:ascii="Montserrat" w:eastAsia="Century Gothic" w:hAnsi="Montserrat" w:cstheme="majorHAnsi"/>
          <w:b/>
          <w:bCs/>
          <w:color w:val="000000"/>
          <w:sz w:val="24"/>
          <w:szCs w:val="24"/>
        </w:rPr>
      </w:pPr>
      <w:r>
        <w:rPr>
          <w:rFonts w:ascii="Montserrat" w:eastAsia="Century Gothic" w:hAnsi="Montserrat" w:cstheme="majorHAnsi"/>
          <w:color w:val="000000"/>
          <w:sz w:val="24"/>
          <w:szCs w:val="24"/>
        </w:rPr>
        <w:t>La</w:t>
      </w:r>
      <w:r w:rsidR="00AD3DA5" w:rsidRPr="00FD7E3C">
        <w:rPr>
          <w:rFonts w:ascii="Montserrat" w:eastAsia="Century Gothic" w:hAnsi="Montserrat" w:cstheme="majorHAnsi"/>
          <w:color w:val="000000"/>
          <w:sz w:val="24"/>
          <w:szCs w:val="24"/>
        </w:rPr>
        <w:t xml:space="preserve"> </w:t>
      </w:r>
      <w:r w:rsidR="009974A6" w:rsidRPr="00FD7E3C">
        <w:rPr>
          <w:rFonts w:ascii="Montserrat" w:eastAsia="Century Gothic" w:hAnsi="Montserrat" w:cstheme="majorHAnsi"/>
          <w:color w:val="000000"/>
          <w:sz w:val="24"/>
          <w:szCs w:val="24"/>
        </w:rPr>
        <w:t>Secretari</w:t>
      </w:r>
      <w:r>
        <w:rPr>
          <w:rFonts w:ascii="Montserrat" w:eastAsia="Century Gothic" w:hAnsi="Montserrat" w:cstheme="majorHAnsi"/>
          <w:color w:val="000000"/>
          <w:sz w:val="24"/>
          <w:szCs w:val="24"/>
        </w:rPr>
        <w:t>a</w:t>
      </w:r>
      <w:r w:rsidR="009974A6" w:rsidRPr="00FD7E3C">
        <w:rPr>
          <w:rFonts w:ascii="Montserrat" w:eastAsia="Century Gothic" w:hAnsi="Montserrat" w:cstheme="majorHAnsi"/>
          <w:color w:val="000000"/>
          <w:sz w:val="24"/>
          <w:szCs w:val="24"/>
        </w:rPr>
        <w:t xml:space="preserve"> Técnic</w:t>
      </w:r>
      <w:r>
        <w:rPr>
          <w:rFonts w:ascii="Montserrat" w:eastAsia="Century Gothic" w:hAnsi="Montserrat" w:cstheme="majorHAnsi"/>
          <w:color w:val="000000"/>
          <w:sz w:val="24"/>
          <w:szCs w:val="24"/>
        </w:rPr>
        <w:t>a</w:t>
      </w:r>
      <w:r w:rsidR="009974A6" w:rsidRPr="00FD7E3C">
        <w:rPr>
          <w:rFonts w:ascii="Montserrat" w:eastAsia="Century Gothic" w:hAnsi="Montserrat" w:cstheme="majorHAnsi"/>
          <w:color w:val="000000"/>
          <w:sz w:val="24"/>
          <w:szCs w:val="24"/>
        </w:rPr>
        <w:t>, dio lectura a siguiente</w:t>
      </w:r>
      <w:r w:rsidR="00FF4892" w:rsidRPr="00FD7E3C">
        <w:rPr>
          <w:rFonts w:ascii="Montserrat" w:eastAsia="Century Gothic" w:hAnsi="Montserrat" w:cstheme="majorHAnsi"/>
          <w:color w:val="000000"/>
          <w:sz w:val="24"/>
          <w:szCs w:val="24"/>
        </w:rPr>
        <w:t>: -</w:t>
      </w:r>
      <w:r w:rsidR="007551AA" w:rsidRPr="00FD7E3C">
        <w:rPr>
          <w:rFonts w:ascii="Montserrat" w:eastAsia="Century Gothic" w:hAnsi="Montserrat" w:cstheme="majorHAnsi"/>
          <w:color w:val="000000"/>
          <w:sz w:val="24"/>
          <w:szCs w:val="24"/>
        </w:rPr>
        <w:t>---------------------</w:t>
      </w:r>
      <w:r w:rsidR="000D6645" w:rsidRPr="00FD7E3C">
        <w:rPr>
          <w:rFonts w:ascii="Montserrat" w:eastAsia="Century Gothic" w:hAnsi="Montserrat" w:cstheme="majorHAnsi"/>
          <w:color w:val="000000"/>
          <w:sz w:val="24"/>
          <w:szCs w:val="24"/>
        </w:rPr>
        <w:t>---------</w:t>
      </w:r>
      <w:r w:rsidR="00355A8F">
        <w:rPr>
          <w:rFonts w:ascii="Montserrat" w:eastAsia="Century Gothic" w:hAnsi="Montserrat" w:cstheme="majorHAnsi"/>
          <w:color w:val="000000"/>
          <w:sz w:val="24"/>
          <w:szCs w:val="24"/>
        </w:rPr>
        <w:t>-------------------------------------------------------</w:t>
      </w:r>
      <w:r w:rsidR="00F00E39">
        <w:rPr>
          <w:rFonts w:ascii="Montserrat" w:eastAsia="Century Gothic" w:hAnsi="Montserrat" w:cstheme="majorHAnsi"/>
          <w:color w:val="000000"/>
          <w:sz w:val="24"/>
          <w:szCs w:val="24"/>
        </w:rPr>
        <w:t>--------------------------------------------</w:t>
      </w:r>
      <w:r w:rsidR="00FA7994">
        <w:rPr>
          <w:rFonts w:ascii="Montserrat" w:eastAsia="Century Gothic" w:hAnsi="Montserrat" w:cstheme="majorHAnsi"/>
          <w:color w:val="000000"/>
          <w:sz w:val="24"/>
          <w:szCs w:val="24"/>
        </w:rPr>
        <w:t>---</w:t>
      </w:r>
      <w:r w:rsidR="00602BFD">
        <w:rPr>
          <w:rFonts w:ascii="Montserrat" w:eastAsia="Century Gothic" w:hAnsi="Montserrat" w:cstheme="majorHAnsi"/>
          <w:color w:val="000000"/>
          <w:sz w:val="24"/>
          <w:szCs w:val="24"/>
        </w:rPr>
        <w:t>--------------------</w:t>
      </w:r>
    </w:p>
    <w:p w14:paraId="48D275D9" w14:textId="7CEE6438" w:rsidR="00FD7E3C" w:rsidRPr="00A90969" w:rsidRDefault="00FD7E3C" w:rsidP="00A90969">
      <w:pPr>
        <w:pStyle w:val="Prrafodelista"/>
        <w:spacing w:after="0"/>
        <w:ind w:left="0"/>
        <w:jc w:val="center"/>
        <w:rPr>
          <w:rFonts w:ascii="Montserrat" w:eastAsia="Century Gothic" w:hAnsi="Montserrat" w:cstheme="majorHAnsi"/>
          <w:color w:val="000000"/>
          <w:sz w:val="24"/>
          <w:szCs w:val="24"/>
        </w:rPr>
      </w:pPr>
      <w:r>
        <w:rPr>
          <w:rFonts w:ascii="Montserrat" w:eastAsia="Century Gothic" w:hAnsi="Montserrat" w:cstheme="majorHAnsi"/>
          <w:b/>
          <w:bCs/>
          <w:color w:val="000000"/>
          <w:sz w:val="24"/>
          <w:szCs w:val="24"/>
        </w:rPr>
        <w:t>------------------------------</w:t>
      </w:r>
      <w:r w:rsidR="00355A8F">
        <w:rPr>
          <w:rFonts w:ascii="Montserrat" w:eastAsia="Century Gothic" w:hAnsi="Montserrat" w:cstheme="majorHAnsi"/>
          <w:b/>
          <w:bCs/>
          <w:color w:val="000000"/>
          <w:sz w:val="24"/>
          <w:szCs w:val="24"/>
        </w:rPr>
        <w:t>--------</w:t>
      </w:r>
      <w:r w:rsidR="009974A6" w:rsidRPr="00B1109C">
        <w:rPr>
          <w:rFonts w:ascii="Montserrat" w:eastAsia="Century Gothic" w:hAnsi="Montserrat" w:cstheme="majorHAnsi"/>
          <w:b/>
          <w:bCs/>
          <w:color w:val="000000"/>
          <w:sz w:val="24"/>
          <w:szCs w:val="24"/>
        </w:rPr>
        <w:t>Orden del día:</w:t>
      </w:r>
      <w:r w:rsidR="00B1632D">
        <w:rPr>
          <w:rFonts w:ascii="Montserrat" w:eastAsia="Century Gothic" w:hAnsi="Montserrat" w:cstheme="majorHAnsi"/>
          <w:b/>
          <w:bCs/>
          <w:color w:val="000000"/>
          <w:sz w:val="24"/>
          <w:szCs w:val="24"/>
        </w:rPr>
        <w:t xml:space="preserve"> </w:t>
      </w:r>
      <w:r>
        <w:rPr>
          <w:rFonts w:ascii="Montserrat" w:eastAsia="Century Gothic" w:hAnsi="Montserrat" w:cstheme="majorHAnsi"/>
          <w:b/>
          <w:bCs/>
          <w:color w:val="000000"/>
          <w:sz w:val="24"/>
          <w:szCs w:val="24"/>
        </w:rPr>
        <w:t>------------------------------------</w:t>
      </w:r>
      <w:r w:rsidR="00602BFD">
        <w:rPr>
          <w:rFonts w:ascii="Montserrat" w:eastAsia="Century Gothic" w:hAnsi="Montserrat" w:cstheme="majorHAnsi"/>
          <w:b/>
          <w:bCs/>
          <w:color w:val="000000"/>
          <w:sz w:val="24"/>
          <w:szCs w:val="24"/>
        </w:rPr>
        <w:t>----------</w:t>
      </w:r>
      <w:r>
        <w:rPr>
          <w:rFonts w:ascii="Montserrat" w:eastAsia="Century Gothic" w:hAnsi="Montserrat" w:cstheme="majorHAnsi"/>
          <w:b/>
          <w:bCs/>
          <w:color w:val="000000"/>
          <w:sz w:val="24"/>
          <w:szCs w:val="24"/>
        </w:rPr>
        <w:t>-</w:t>
      </w:r>
    </w:p>
    <w:p w14:paraId="4CFFEC8F" w14:textId="6E48D4F0" w:rsidR="001F40A8" w:rsidRPr="001F40A8" w:rsidRDefault="00080059"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080059">
        <w:rPr>
          <w:rFonts w:ascii="Montserrat" w:eastAsia="Century Gothic" w:hAnsi="Montserrat" w:cstheme="majorHAnsi"/>
          <w:color w:val="000000"/>
          <w:sz w:val="24"/>
          <w:szCs w:val="24"/>
        </w:rPr>
        <w:lastRenderedPageBreak/>
        <w:t>Bienvenida por parte de la Maestra Ingrid Guerrero Lobato, Coordinadora Administrativa de la Coordinación General Estratégica de Seguridad, quien preside esta Junta de Gobierno</w:t>
      </w:r>
      <w:r w:rsidR="001F40A8">
        <w:rPr>
          <w:rFonts w:ascii="Montserrat" w:eastAsia="Century Gothic" w:hAnsi="Montserrat" w:cstheme="majorHAnsi"/>
          <w:color w:val="000000"/>
          <w:sz w:val="24"/>
          <w:szCs w:val="24"/>
        </w:rPr>
        <w:t xml:space="preserve">; </w:t>
      </w:r>
      <w:r>
        <w:rPr>
          <w:rFonts w:ascii="Montserrat" w:eastAsia="Century Gothic" w:hAnsi="Montserrat" w:cstheme="majorHAnsi"/>
          <w:color w:val="000000"/>
          <w:sz w:val="24"/>
          <w:szCs w:val="24"/>
        </w:rPr>
        <w:t>----------------------------------------------------------------------------------------------</w:t>
      </w:r>
      <w:r w:rsidR="005D3531">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p>
    <w:p w14:paraId="112304EA" w14:textId="6053E94F" w:rsidR="001F40A8" w:rsidRPr="001F40A8" w:rsidRDefault="001F40A8"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1F40A8">
        <w:rPr>
          <w:rFonts w:ascii="Montserrat" w:eastAsia="Century Gothic" w:hAnsi="Montserrat" w:cstheme="majorHAnsi"/>
          <w:color w:val="000000"/>
          <w:sz w:val="24"/>
          <w:szCs w:val="24"/>
        </w:rPr>
        <w:t>Pase de lista y declaración del quórum legal;</w:t>
      </w:r>
      <w:r>
        <w:rPr>
          <w:rFonts w:ascii="Montserrat" w:eastAsia="Century Gothic" w:hAnsi="Montserrat" w:cstheme="majorHAnsi"/>
          <w:color w:val="000000"/>
          <w:sz w:val="24"/>
          <w:szCs w:val="24"/>
        </w:rPr>
        <w:t xml:space="preserve"> ----------------------</w:t>
      </w:r>
      <w:r w:rsidR="00355A8F">
        <w:rPr>
          <w:rFonts w:ascii="Montserrat" w:eastAsia="Century Gothic" w:hAnsi="Montserrat" w:cstheme="majorHAnsi"/>
          <w:color w:val="000000"/>
          <w:sz w:val="24"/>
          <w:szCs w:val="24"/>
        </w:rPr>
        <w:t>-----------------------------</w:t>
      </w:r>
      <w:r w:rsidR="005D3531">
        <w:rPr>
          <w:rFonts w:ascii="Montserrat" w:eastAsia="Century Gothic" w:hAnsi="Montserrat" w:cstheme="majorHAnsi"/>
          <w:color w:val="000000"/>
          <w:sz w:val="24"/>
          <w:szCs w:val="24"/>
        </w:rPr>
        <w:t>--------------------------------------------------------------------------</w:t>
      </w:r>
      <w:r w:rsidR="00604A2D">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p>
    <w:p w14:paraId="07804C1E" w14:textId="071B7BC2" w:rsidR="001F40A8" w:rsidRDefault="001F40A8"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1F40A8">
        <w:rPr>
          <w:rFonts w:ascii="Montserrat" w:eastAsia="Century Gothic" w:hAnsi="Montserrat" w:cstheme="majorHAnsi"/>
          <w:color w:val="000000"/>
          <w:sz w:val="24"/>
          <w:szCs w:val="24"/>
        </w:rPr>
        <w:t>Lectura y en su caso aprobación del orden del día;</w:t>
      </w:r>
      <w:r>
        <w:rPr>
          <w:rFonts w:ascii="Montserrat" w:eastAsia="Century Gothic" w:hAnsi="Montserrat" w:cstheme="majorHAnsi"/>
          <w:color w:val="000000"/>
          <w:sz w:val="24"/>
          <w:szCs w:val="24"/>
        </w:rPr>
        <w:t xml:space="preserve"> -----------------</w:t>
      </w:r>
      <w:r w:rsidR="00355A8F">
        <w:rPr>
          <w:rFonts w:ascii="Montserrat" w:eastAsia="Century Gothic" w:hAnsi="Montserrat" w:cstheme="majorHAnsi"/>
          <w:color w:val="000000"/>
          <w:sz w:val="24"/>
          <w:szCs w:val="24"/>
        </w:rPr>
        <w:t>--------------------------</w:t>
      </w:r>
      <w:r w:rsidR="005D3531">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r w:rsidR="005D3531">
        <w:rPr>
          <w:rFonts w:ascii="Montserrat" w:eastAsia="Century Gothic" w:hAnsi="Montserrat" w:cstheme="majorHAnsi"/>
          <w:color w:val="000000"/>
          <w:sz w:val="24"/>
          <w:szCs w:val="24"/>
        </w:rPr>
        <w:t>-</w:t>
      </w:r>
    </w:p>
    <w:p w14:paraId="5FF4DCD5" w14:textId="31CFC390" w:rsidR="00AD39B0" w:rsidRPr="001F40A8" w:rsidRDefault="005C0E46"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5C0E46">
        <w:rPr>
          <w:rFonts w:ascii="Montserrat" w:eastAsia="Century Gothic" w:hAnsi="Montserrat" w:cstheme="majorHAnsi"/>
          <w:color w:val="000000"/>
          <w:sz w:val="24"/>
          <w:szCs w:val="24"/>
          <w:lang w:val="es-ES"/>
        </w:rPr>
        <w:t>Presentación y en su caso aprobación del Presupuesto de Ingresos y Egresos y sus anexos para el periodo comprendido del 01 de enero al 31 de diciembre del 2023</w:t>
      </w:r>
      <w:r w:rsidR="001D5EEE">
        <w:rPr>
          <w:rFonts w:ascii="Montserrat" w:eastAsia="Century Gothic" w:hAnsi="Montserrat" w:cstheme="majorHAnsi"/>
          <w:color w:val="000000"/>
          <w:sz w:val="24"/>
          <w:szCs w:val="24"/>
        </w:rPr>
        <w:t>;--------------------------------------------------------------------------------------------------------</w:t>
      </w:r>
      <w:r w:rsidR="00604A2D">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r w:rsidR="00604A2D">
        <w:rPr>
          <w:rFonts w:ascii="Montserrat" w:eastAsia="Century Gothic" w:hAnsi="Montserrat" w:cstheme="majorHAnsi"/>
          <w:color w:val="000000"/>
          <w:sz w:val="24"/>
          <w:szCs w:val="24"/>
        </w:rPr>
        <w:t>-</w:t>
      </w:r>
    </w:p>
    <w:p w14:paraId="4FC8D196" w14:textId="1AECE53C" w:rsidR="008D4A91" w:rsidRPr="008444F2" w:rsidRDefault="005C0E46"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5C0E46">
        <w:rPr>
          <w:rFonts w:ascii="Montserrat" w:eastAsia="Century Gothic" w:hAnsi="Montserrat" w:cstheme="majorHAnsi"/>
          <w:color w:val="000000"/>
          <w:sz w:val="24"/>
          <w:szCs w:val="24"/>
        </w:rPr>
        <w:t>Presentación y en su caso aprobación para suscribir 3 contratos de arrendamiento de inmuebles del 1 de enero al 31 de diciembre del 2023; donde se localizan los sitios de radiocomunicación de San Ignacio Cerro Gordo, Cerro de Tequila-</w:t>
      </w:r>
      <w:r w:rsidR="003D76C2" w:rsidRPr="003D76C2">
        <w:rPr>
          <w:rFonts w:ascii="Montserrat" w:eastAsia="Century Gothic" w:hAnsi="Montserrat" w:cstheme="majorHAnsi"/>
          <w:color w:val="000000"/>
          <w:sz w:val="24"/>
          <w:szCs w:val="24"/>
          <w:highlight w:val="yellow"/>
        </w:rPr>
        <w:t>__________</w:t>
      </w:r>
      <w:r w:rsidRPr="005C0E46">
        <w:rPr>
          <w:rFonts w:ascii="Montserrat" w:eastAsia="Century Gothic" w:hAnsi="Montserrat" w:cstheme="majorHAnsi"/>
          <w:color w:val="000000"/>
          <w:sz w:val="24"/>
          <w:szCs w:val="24"/>
        </w:rPr>
        <w:t xml:space="preserve"> y predio rústico </w:t>
      </w:r>
      <w:r w:rsidR="003D76C2" w:rsidRPr="003D76C2">
        <w:rPr>
          <w:rFonts w:ascii="Montserrat" w:eastAsia="Century Gothic" w:hAnsi="Montserrat" w:cstheme="majorHAnsi"/>
          <w:color w:val="000000"/>
          <w:sz w:val="24"/>
          <w:szCs w:val="24"/>
          <w:highlight w:val="yellow"/>
        </w:rPr>
        <w:t>__________</w:t>
      </w:r>
      <w:r w:rsidRPr="005C0E46">
        <w:rPr>
          <w:rFonts w:ascii="Montserrat" w:eastAsia="Century Gothic" w:hAnsi="Montserrat" w:cstheme="majorHAnsi"/>
          <w:color w:val="000000"/>
          <w:sz w:val="24"/>
          <w:szCs w:val="24"/>
        </w:rPr>
        <w:t>-Mazamitla</w:t>
      </w:r>
      <w:r w:rsidRPr="00080059">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 xml:space="preserve"> ------------------------------------------------------------------------------------------------</w:t>
      </w:r>
      <w:r w:rsidR="005B3E76">
        <w:rPr>
          <w:rFonts w:ascii="Montserrat" w:eastAsia="Century Gothic" w:hAnsi="Montserrat" w:cstheme="majorHAnsi"/>
          <w:color w:val="000000"/>
          <w:sz w:val="24"/>
          <w:szCs w:val="24"/>
        </w:rPr>
        <w:t>------------------------------------------</w:t>
      </w:r>
    </w:p>
    <w:p w14:paraId="05061BFC" w14:textId="3A3A7979" w:rsidR="005C0E46" w:rsidRPr="005C0E46" w:rsidRDefault="005C0E46" w:rsidP="005C0E46">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5C0E46">
        <w:rPr>
          <w:rFonts w:ascii="Montserrat" w:eastAsia="Century Gothic" w:hAnsi="Montserrat" w:cstheme="majorHAnsi"/>
          <w:color w:val="000000"/>
          <w:sz w:val="24"/>
          <w:szCs w:val="24"/>
        </w:rPr>
        <w:t>Aprobación del Acta de la Décima Sexta Sesión Extraordinaria de la Junta de Gobierno;</w:t>
      </w:r>
      <w:r>
        <w:rPr>
          <w:rFonts w:ascii="Montserrat" w:eastAsia="Century Gothic" w:hAnsi="Montserrat" w:cstheme="majorHAnsi"/>
          <w:color w:val="000000"/>
          <w:sz w:val="24"/>
          <w:szCs w:val="24"/>
        </w:rPr>
        <w:t xml:space="preserve"> ----------------------------------------------------------------------------------------------------------------------------------------------------------------------</w:t>
      </w:r>
      <w:r w:rsidR="005B3E76">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p>
    <w:p w14:paraId="661D4B25" w14:textId="152CBC5F" w:rsidR="001F3A1E" w:rsidRPr="000B1390" w:rsidRDefault="005C0E46"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5C0E46">
        <w:rPr>
          <w:rFonts w:ascii="Montserrat" w:eastAsia="Century Gothic" w:hAnsi="Montserrat" w:cstheme="majorHAnsi"/>
          <w:color w:val="000000"/>
          <w:sz w:val="24"/>
          <w:szCs w:val="24"/>
        </w:rPr>
        <w:t>Asuntos Generales</w:t>
      </w:r>
      <w:r w:rsidR="00FA7994">
        <w:rPr>
          <w:rFonts w:ascii="Montserrat" w:eastAsia="Century Gothic" w:hAnsi="Montserrat" w:cstheme="majorHAnsi"/>
          <w:color w:val="000000"/>
          <w:sz w:val="24"/>
          <w:szCs w:val="24"/>
        </w:rPr>
        <w:t xml:space="preserve">; </w:t>
      </w:r>
      <w:r w:rsidR="001F3A1E">
        <w:rPr>
          <w:rFonts w:ascii="Montserrat" w:eastAsia="Century Gothic" w:hAnsi="Montserrat" w:cstheme="majorHAnsi"/>
          <w:color w:val="000000"/>
          <w:sz w:val="24"/>
          <w:szCs w:val="24"/>
        </w:rPr>
        <w:t>------------------------------------------------------------------------------------------------------------------</w:t>
      </w:r>
      <w:r w:rsidR="00604A2D">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p>
    <w:p w14:paraId="717BC949" w14:textId="1F33A124" w:rsidR="001F40A8" w:rsidRPr="001F40A8" w:rsidRDefault="001F40A8" w:rsidP="00A90969">
      <w:pPr>
        <w:pStyle w:val="Prrafodelista"/>
        <w:numPr>
          <w:ilvl w:val="0"/>
          <w:numId w:val="9"/>
        </w:numPr>
        <w:spacing w:after="0"/>
        <w:ind w:left="0" w:firstLine="0"/>
        <w:jc w:val="both"/>
        <w:rPr>
          <w:rFonts w:ascii="Montserrat" w:eastAsia="Century Gothic" w:hAnsi="Montserrat" w:cstheme="majorHAnsi"/>
          <w:color w:val="000000"/>
          <w:sz w:val="24"/>
          <w:szCs w:val="24"/>
        </w:rPr>
      </w:pPr>
      <w:r w:rsidRPr="001F40A8">
        <w:rPr>
          <w:rFonts w:ascii="Montserrat" w:eastAsia="Century Gothic" w:hAnsi="Montserrat" w:cstheme="majorHAnsi"/>
          <w:color w:val="000000"/>
          <w:sz w:val="24"/>
          <w:szCs w:val="24"/>
        </w:rPr>
        <w:t>Clausura de la sesión</w:t>
      </w:r>
      <w:r w:rsidR="00FA7994">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 xml:space="preserve"> ---------------------------------------------------------------------------------------------------------------------------</w:t>
      </w:r>
      <w:r w:rsidR="00FD7E3C">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r w:rsidR="005B3E76">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p>
    <w:p w14:paraId="34E5F4D3" w14:textId="0989FB73" w:rsidR="002A6593" w:rsidRDefault="00EB5B97" w:rsidP="00A90969">
      <w:pPr>
        <w:pStyle w:val="Prrafodelista"/>
        <w:spacing w:after="0"/>
        <w:ind w:left="0"/>
        <w:jc w:val="both"/>
        <w:rPr>
          <w:rFonts w:ascii="Montserrat" w:eastAsia="Century Gothic" w:hAnsi="Montserrat" w:cstheme="majorHAnsi"/>
          <w:color w:val="000000"/>
          <w:sz w:val="24"/>
          <w:szCs w:val="24"/>
        </w:rPr>
      </w:pPr>
      <w:r w:rsidRPr="00EB5B97">
        <w:rPr>
          <w:rFonts w:ascii="Montserrat" w:eastAsia="Century Gothic" w:hAnsi="Montserrat" w:cstheme="majorHAnsi"/>
          <w:color w:val="000000"/>
          <w:sz w:val="24"/>
          <w:szCs w:val="24"/>
        </w:rPr>
        <w:t xml:space="preserve">La </w:t>
      </w:r>
      <w:proofErr w:type="gramStart"/>
      <w:r w:rsidRPr="00EB5B97">
        <w:rPr>
          <w:rFonts w:ascii="Montserrat" w:eastAsia="Century Gothic" w:hAnsi="Montserrat" w:cstheme="majorHAnsi"/>
          <w:b/>
          <w:bCs/>
          <w:color w:val="000000"/>
          <w:sz w:val="24"/>
          <w:szCs w:val="24"/>
        </w:rPr>
        <w:t>Presidenta</w:t>
      </w:r>
      <w:proofErr w:type="gramEnd"/>
      <w:r w:rsidRPr="00EB5B97">
        <w:rPr>
          <w:rFonts w:ascii="Montserrat" w:eastAsia="Century Gothic" w:hAnsi="Montserrat" w:cstheme="majorHAnsi"/>
          <w:b/>
          <w:bCs/>
          <w:color w:val="000000"/>
          <w:sz w:val="24"/>
          <w:szCs w:val="24"/>
        </w:rPr>
        <w:t xml:space="preserve"> Suplente </w:t>
      </w:r>
      <w:r w:rsidRPr="00EB5B97">
        <w:rPr>
          <w:rFonts w:ascii="Montserrat" w:eastAsia="Century Gothic" w:hAnsi="Montserrat" w:cstheme="majorHAnsi"/>
          <w:color w:val="000000"/>
          <w:sz w:val="24"/>
          <w:szCs w:val="24"/>
        </w:rPr>
        <w:t xml:space="preserve">solicita someter a votación económica el Orden del día propuesto. Acto seguido la </w:t>
      </w:r>
      <w:proofErr w:type="gramStart"/>
      <w:r w:rsidRPr="00EB5B97">
        <w:rPr>
          <w:rFonts w:ascii="Montserrat" w:eastAsia="Century Gothic" w:hAnsi="Montserrat" w:cstheme="majorHAnsi"/>
          <w:b/>
          <w:color w:val="000000"/>
          <w:sz w:val="24"/>
          <w:szCs w:val="24"/>
        </w:rPr>
        <w:t>Secretaria Técnica</w:t>
      </w:r>
      <w:proofErr w:type="gramEnd"/>
      <w:r w:rsidRPr="00EB5B97">
        <w:rPr>
          <w:rFonts w:ascii="Montserrat" w:eastAsia="Century Gothic" w:hAnsi="Montserrat" w:cstheme="majorHAnsi"/>
          <w:b/>
          <w:color w:val="000000"/>
          <w:sz w:val="24"/>
          <w:szCs w:val="24"/>
        </w:rPr>
        <w:t xml:space="preserve"> </w:t>
      </w:r>
      <w:r w:rsidRPr="00EB5B97">
        <w:rPr>
          <w:rFonts w:ascii="Montserrat" w:eastAsia="Century Gothic" w:hAnsi="Montserrat" w:cstheme="majorHAnsi"/>
          <w:color w:val="000000"/>
          <w:sz w:val="24"/>
          <w:szCs w:val="24"/>
        </w:rPr>
        <w:t xml:space="preserve">hace lo conducente informa lo siguiente: </w:t>
      </w:r>
      <w:r w:rsidRPr="00EB5B97">
        <w:rPr>
          <w:rFonts w:ascii="Montserrat" w:eastAsia="Century Gothic" w:hAnsi="Montserrat" w:cstheme="majorHAnsi"/>
          <w:b/>
          <w:color w:val="000000"/>
          <w:sz w:val="24"/>
          <w:szCs w:val="24"/>
        </w:rPr>
        <w:t>“Doy cuenta Presidenta que de manera unánime se aprueba el orden del día”</w:t>
      </w:r>
      <w:r w:rsidRPr="00EB5B97">
        <w:rPr>
          <w:rFonts w:ascii="Montserrat" w:eastAsia="Century Gothic" w:hAnsi="Montserrat" w:cstheme="majorHAnsi"/>
          <w:color w:val="000000"/>
          <w:sz w:val="24"/>
          <w:szCs w:val="24"/>
        </w:rPr>
        <w:t xml:space="preserve">, habiendo desahogado los puntos del 1 al </w:t>
      </w:r>
      <w:r>
        <w:rPr>
          <w:rFonts w:ascii="Montserrat" w:eastAsia="Century Gothic" w:hAnsi="Montserrat" w:cstheme="majorHAnsi"/>
          <w:color w:val="000000"/>
          <w:sz w:val="24"/>
          <w:szCs w:val="24"/>
        </w:rPr>
        <w:t>3</w:t>
      </w:r>
      <w:r w:rsidRPr="00EB5B97">
        <w:rPr>
          <w:rFonts w:ascii="Montserrat" w:eastAsia="Century Gothic" w:hAnsi="Montserrat" w:cstheme="majorHAnsi"/>
          <w:color w:val="000000"/>
          <w:sz w:val="24"/>
          <w:szCs w:val="24"/>
        </w:rPr>
        <w:t xml:space="preserve">, se procede al punto </w:t>
      </w:r>
      <w:r>
        <w:rPr>
          <w:rFonts w:ascii="Montserrat" w:eastAsia="Century Gothic" w:hAnsi="Montserrat" w:cstheme="majorHAnsi"/>
          <w:color w:val="000000"/>
          <w:sz w:val="24"/>
          <w:szCs w:val="24"/>
        </w:rPr>
        <w:t>4</w:t>
      </w:r>
      <w:r w:rsidR="00B1632D">
        <w:rPr>
          <w:rFonts w:ascii="Montserrat" w:eastAsia="Century Gothic" w:hAnsi="Montserrat" w:cstheme="majorHAnsi"/>
          <w:color w:val="000000"/>
          <w:sz w:val="24"/>
          <w:szCs w:val="24"/>
        </w:rPr>
        <w:t>.</w:t>
      </w:r>
      <w:r w:rsidR="005322E3" w:rsidRPr="00296814">
        <w:rPr>
          <w:rFonts w:ascii="Montserrat" w:eastAsia="Century Gothic" w:hAnsi="Montserrat" w:cstheme="majorHAnsi"/>
          <w:color w:val="000000"/>
          <w:sz w:val="24"/>
          <w:szCs w:val="24"/>
        </w:rPr>
        <w:t xml:space="preserve"> </w:t>
      </w:r>
      <w:r w:rsidR="002A6593" w:rsidRPr="00296814">
        <w:rPr>
          <w:rFonts w:ascii="Montserrat" w:eastAsia="Century Gothic" w:hAnsi="Montserrat" w:cstheme="majorHAnsi"/>
          <w:color w:val="000000"/>
          <w:sz w:val="24"/>
          <w:szCs w:val="24"/>
        </w:rPr>
        <w:t>---------------------------------------------</w:t>
      </w:r>
      <w:r w:rsidR="002A6593">
        <w:rPr>
          <w:rFonts w:ascii="Montserrat" w:eastAsia="Century Gothic" w:hAnsi="Montserrat" w:cstheme="majorHAnsi"/>
          <w:color w:val="000000"/>
          <w:sz w:val="24"/>
          <w:szCs w:val="24"/>
        </w:rPr>
        <w:t>-----------------------</w:t>
      </w:r>
      <w:r w:rsidR="00067DF5">
        <w:rPr>
          <w:rFonts w:ascii="Montserrat" w:eastAsia="Century Gothic" w:hAnsi="Montserrat" w:cstheme="majorHAnsi"/>
          <w:color w:val="000000"/>
          <w:sz w:val="24"/>
          <w:szCs w:val="24"/>
        </w:rPr>
        <w:t>---------------------------------</w:t>
      </w:r>
      <w:r w:rsidR="00355A8F">
        <w:rPr>
          <w:rFonts w:ascii="Montserrat" w:eastAsia="Century Gothic" w:hAnsi="Montserrat" w:cstheme="majorHAnsi"/>
          <w:color w:val="000000"/>
          <w:sz w:val="24"/>
          <w:szCs w:val="24"/>
        </w:rPr>
        <w:t>--------------</w:t>
      </w:r>
    </w:p>
    <w:p w14:paraId="5CE1F214" w14:textId="74430A30" w:rsidR="005C0E46" w:rsidRPr="005C0E46" w:rsidRDefault="005C0E46" w:rsidP="005C0E46">
      <w:pPr>
        <w:pStyle w:val="Prrafodelista"/>
        <w:numPr>
          <w:ilvl w:val="0"/>
          <w:numId w:val="8"/>
        </w:numPr>
        <w:spacing w:after="0"/>
        <w:ind w:left="0" w:firstLine="0"/>
        <w:jc w:val="both"/>
        <w:rPr>
          <w:rFonts w:ascii="Montserrat" w:eastAsia="Century Gothic" w:hAnsi="Montserrat" w:cstheme="majorHAnsi"/>
          <w:color w:val="000000"/>
          <w:sz w:val="24"/>
          <w:szCs w:val="24"/>
        </w:rPr>
      </w:pPr>
      <w:bookmarkStart w:id="5" w:name="_Hlk58320649"/>
      <w:r w:rsidRPr="005C0E46">
        <w:rPr>
          <w:rFonts w:ascii="Montserrat" w:eastAsia="Century Gothic" w:hAnsi="Montserrat" w:cstheme="majorHAnsi"/>
          <w:b/>
          <w:bCs/>
          <w:color w:val="000000"/>
          <w:sz w:val="24"/>
          <w:szCs w:val="24"/>
        </w:rPr>
        <w:t>Presentación y en su caso aprobación del Presupuesto de Ingresos y Egresos y sus anexos para el periodo comprendido del 01 de enero al 31 de diciembre del 2023;</w:t>
      </w:r>
      <w:r w:rsidR="00FD7E3C" w:rsidRPr="008F009E">
        <w:rPr>
          <w:rFonts w:ascii="Montserrat" w:eastAsia="Century Gothic" w:hAnsi="Montserrat" w:cstheme="majorHAnsi"/>
          <w:b/>
          <w:bCs/>
          <w:color w:val="000000"/>
          <w:sz w:val="24"/>
          <w:szCs w:val="24"/>
        </w:rPr>
        <w:t xml:space="preserve"> ---------------</w:t>
      </w:r>
      <w:r w:rsidR="0009105E">
        <w:rPr>
          <w:rFonts w:ascii="Montserrat" w:eastAsia="Century Gothic" w:hAnsi="Montserrat" w:cstheme="majorHAnsi"/>
          <w:b/>
          <w:bCs/>
          <w:color w:val="000000"/>
          <w:sz w:val="24"/>
          <w:szCs w:val="24"/>
        </w:rPr>
        <w:t>---------------------</w:t>
      </w:r>
      <w:r w:rsidR="00C572E5">
        <w:rPr>
          <w:rFonts w:ascii="Montserrat" w:eastAsia="Century Gothic" w:hAnsi="Montserrat" w:cstheme="majorHAnsi"/>
          <w:b/>
          <w:bCs/>
          <w:color w:val="000000"/>
          <w:sz w:val="24"/>
          <w:szCs w:val="24"/>
        </w:rPr>
        <w:t>--------------------------------------------------------------------</w:t>
      </w:r>
      <w:r>
        <w:rPr>
          <w:rFonts w:ascii="Montserrat" w:eastAsia="Century Gothic" w:hAnsi="Montserrat" w:cstheme="majorHAnsi"/>
          <w:b/>
          <w:bCs/>
          <w:color w:val="000000"/>
          <w:sz w:val="24"/>
          <w:szCs w:val="24"/>
        </w:rPr>
        <w:t>-------------------------------------</w:t>
      </w:r>
      <w:r w:rsidR="00EB5B97">
        <w:rPr>
          <w:rFonts w:ascii="Montserrat" w:eastAsia="Century Gothic" w:hAnsi="Montserrat" w:cstheme="majorHAnsi"/>
          <w:b/>
          <w:bCs/>
          <w:color w:val="000000"/>
          <w:sz w:val="24"/>
          <w:szCs w:val="24"/>
        </w:rPr>
        <w:t>---------------------------------------</w:t>
      </w:r>
      <w:r>
        <w:rPr>
          <w:rFonts w:ascii="Montserrat" w:eastAsia="Century Gothic" w:hAnsi="Montserrat" w:cstheme="majorHAnsi"/>
          <w:b/>
          <w:bCs/>
          <w:color w:val="000000"/>
          <w:sz w:val="24"/>
          <w:szCs w:val="24"/>
        </w:rPr>
        <w:t>---</w:t>
      </w:r>
    </w:p>
    <w:p w14:paraId="2D578D9C" w14:textId="70E05873" w:rsidR="007A2C58" w:rsidRPr="00235952" w:rsidRDefault="00235952" w:rsidP="00187E65">
      <w:pPr>
        <w:pStyle w:val="Prrafodelista"/>
        <w:spacing w:after="0"/>
        <w:ind w:left="0"/>
        <w:jc w:val="both"/>
        <w:rPr>
          <w:rFonts w:ascii="Montserrat" w:eastAsia="Century Gothic" w:hAnsi="Montserrat" w:cstheme="majorHAnsi"/>
          <w:color w:val="000000"/>
          <w:sz w:val="24"/>
          <w:szCs w:val="24"/>
        </w:rPr>
      </w:pPr>
      <w:r>
        <w:rPr>
          <w:rFonts w:ascii="Montserrat" w:eastAsia="Century Gothic" w:hAnsi="Montserrat" w:cstheme="majorHAnsi"/>
          <w:color w:val="000000"/>
          <w:sz w:val="24"/>
          <w:szCs w:val="24"/>
        </w:rPr>
        <w:t>La</w:t>
      </w:r>
      <w:r w:rsidR="00603A4F" w:rsidRPr="008F009E">
        <w:rPr>
          <w:rFonts w:ascii="Montserrat" w:eastAsia="Century Gothic" w:hAnsi="Montserrat" w:cstheme="majorHAnsi"/>
          <w:color w:val="000000"/>
          <w:sz w:val="24"/>
          <w:szCs w:val="24"/>
        </w:rPr>
        <w:t xml:space="preserve"> </w:t>
      </w:r>
      <w:r w:rsidR="00603A4F" w:rsidRPr="0009105E">
        <w:rPr>
          <w:rFonts w:ascii="Montserrat" w:eastAsia="Century Gothic" w:hAnsi="Montserrat" w:cstheme="majorHAnsi"/>
          <w:b/>
          <w:bCs/>
          <w:color w:val="000000"/>
          <w:sz w:val="24"/>
          <w:szCs w:val="24"/>
        </w:rPr>
        <w:t>Secretari</w:t>
      </w:r>
      <w:r>
        <w:rPr>
          <w:rFonts w:ascii="Montserrat" w:eastAsia="Century Gothic" w:hAnsi="Montserrat" w:cstheme="majorHAnsi"/>
          <w:b/>
          <w:bCs/>
          <w:color w:val="000000"/>
          <w:sz w:val="24"/>
          <w:szCs w:val="24"/>
        </w:rPr>
        <w:t>a</w:t>
      </w:r>
      <w:r w:rsidR="00603A4F" w:rsidRPr="0009105E">
        <w:rPr>
          <w:rFonts w:ascii="Montserrat" w:eastAsia="Century Gothic" w:hAnsi="Montserrat" w:cstheme="majorHAnsi"/>
          <w:b/>
          <w:bCs/>
          <w:color w:val="000000"/>
          <w:sz w:val="24"/>
          <w:szCs w:val="24"/>
        </w:rPr>
        <w:t xml:space="preserve"> </w:t>
      </w:r>
      <w:r w:rsidR="00EB5B97">
        <w:rPr>
          <w:rFonts w:ascii="Montserrat" w:eastAsia="Century Gothic" w:hAnsi="Montserrat" w:cstheme="majorHAnsi"/>
          <w:b/>
          <w:bCs/>
          <w:color w:val="000000"/>
          <w:sz w:val="24"/>
          <w:szCs w:val="24"/>
        </w:rPr>
        <w:t>T</w:t>
      </w:r>
      <w:r w:rsidR="00603A4F" w:rsidRPr="0009105E">
        <w:rPr>
          <w:rFonts w:ascii="Montserrat" w:eastAsia="Century Gothic" w:hAnsi="Montserrat" w:cstheme="majorHAnsi"/>
          <w:b/>
          <w:bCs/>
          <w:color w:val="000000"/>
          <w:sz w:val="24"/>
          <w:szCs w:val="24"/>
        </w:rPr>
        <w:t>écnic</w:t>
      </w:r>
      <w:r>
        <w:rPr>
          <w:rFonts w:ascii="Montserrat" w:eastAsia="Century Gothic" w:hAnsi="Montserrat" w:cstheme="majorHAnsi"/>
          <w:b/>
          <w:bCs/>
          <w:color w:val="000000"/>
          <w:sz w:val="24"/>
          <w:szCs w:val="24"/>
        </w:rPr>
        <w:t>a</w:t>
      </w:r>
      <w:r w:rsidR="00603A4F" w:rsidRPr="008F009E">
        <w:rPr>
          <w:rFonts w:ascii="Montserrat" w:eastAsia="Century Gothic" w:hAnsi="Montserrat" w:cstheme="majorHAnsi"/>
          <w:color w:val="000000"/>
          <w:sz w:val="24"/>
          <w:szCs w:val="24"/>
        </w:rPr>
        <w:t xml:space="preserve"> </w:t>
      </w:r>
      <w:bookmarkEnd w:id="5"/>
      <w:r w:rsidR="00775B4E">
        <w:rPr>
          <w:rFonts w:ascii="Montserrat" w:eastAsia="Century Gothic" w:hAnsi="Montserrat" w:cstheme="majorHAnsi"/>
          <w:color w:val="000000"/>
          <w:sz w:val="24"/>
          <w:szCs w:val="24"/>
        </w:rPr>
        <w:t>informa a</w:t>
      </w:r>
      <w:r w:rsidR="0009105E">
        <w:rPr>
          <w:rFonts w:ascii="Montserrat" w:eastAsia="Century Gothic" w:hAnsi="Montserrat" w:cstheme="majorHAnsi"/>
          <w:color w:val="000000"/>
          <w:sz w:val="24"/>
          <w:szCs w:val="24"/>
        </w:rPr>
        <w:t xml:space="preserve"> los integrantes de la Junta de Gobierno, </w:t>
      </w:r>
      <w:r w:rsidR="007A2C58">
        <w:rPr>
          <w:rFonts w:ascii="Montserrat" w:eastAsia="Montserrat" w:hAnsi="Montserrat" w:cs="Montserrat"/>
          <w:color w:val="000000"/>
          <w:sz w:val="24"/>
          <w:szCs w:val="24"/>
        </w:rPr>
        <w:t xml:space="preserve">que el pasado </w:t>
      </w:r>
      <w:r w:rsidR="007A2C58">
        <w:rPr>
          <w:rFonts w:ascii="Montserrat" w:eastAsia="Montserrat" w:hAnsi="Montserrat" w:cs="Montserrat"/>
          <w:b/>
          <w:color w:val="000000"/>
          <w:sz w:val="24"/>
          <w:szCs w:val="24"/>
        </w:rPr>
        <w:t>01 de diciembre de 2022</w:t>
      </w:r>
      <w:r w:rsidR="007A2C58">
        <w:rPr>
          <w:rFonts w:ascii="Montserrat" w:eastAsia="Montserrat" w:hAnsi="Montserrat" w:cs="Montserrat"/>
          <w:color w:val="000000"/>
          <w:sz w:val="24"/>
          <w:szCs w:val="24"/>
        </w:rPr>
        <w:t xml:space="preserve"> fue publicado en el Periódico Oficial del Estado de Jalisco, el Decreto Número </w:t>
      </w:r>
      <w:r w:rsidR="007A2C58">
        <w:rPr>
          <w:rFonts w:ascii="Montserrat" w:eastAsia="Montserrat" w:hAnsi="Montserrat" w:cs="Montserrat"/>
          <w:b/>
          <w:color w:val="000000"/>
          <w:sz w:val="24"/>
          <w:szCs w:val="24"/>
        </w:rPr>
        <w:t>29116/LXIII/22</w:t>
      </w:r>
      <w:r w:rsidR="007A2C58">
        <w:rPr>
          <w:rFonts w:ascii="Montserrat" w:eastAsia="Montserrat" w:hAnsi="Montserrat" w:cs="Montserrat"/>
          <w:color w:val="000000"/>
          <w:sz w:val="24"/>
          <w:szCs w:val="24"/>
        </w:rPr>
        <w:t xml:space="preserve"> mediante el cual, el Congreso del </w:t>
      </w:r>
      <w:r w:rsidR="007A2C58">
        <w:rPr>
          <w:rFonts w:ascii="Montserrat" w:eastAsia="Montserrat" w:hAnsi="Montserrat" w:cs="Montserrat"/>
          <w:color w:val="000000"/>
          <w:sz w:val="24"/>
          <w:szCs w:val="24"/>
        </w:rPr>
        <w:lastRenderedPageBreak/>
        <w:t xml:space="preserve">Estado aprobó el Presupuesto de Egresos del Estado de Jalisco para el periodo comprendido del 1º de enero al 31 de diciembre de 2023, el Presupuesto de Ingresos 2023, Presupuesto de Egresos 2023, el Programa Anual de Adquisiciones 2023, El Plan Anual de Capacitaciones 2023, El Organigrama y la Plantilla de Personal, asignando a este Organismo Público Descentralizado denominado Centro de Coordinación, Comando, Control, Comunicaciones y Cómputo del Estado de Jalisco, Escudo Urbano C5 un importe de </w:t>
      </w:r>
      <w:r w:rsidR="007A2C58">
        <w:rPr>
          <w:rFonts w:ascii="Montserrat" w:eastAsia="Montserrat" w:hAnsi="Montserrat" w:cs="Montserrat"/>
          <w:b/>
          <w:color w:val="000000"/>
          <w:sz w:val="24"/>
          <w:szCs w:val="24"/>
        </w:rPr>
        <w:t>$623,075,600.00 (SEISCIENTOS VEINTITRÉS MILLONES SETENTA Y CINCO MIL SEISCIENTOS PESOS 00/100 M).</w:t>
      </w:r>
      <w:r w:rsidR="00686947">
        <w:rPr>
          <w:rFonts w:ascii="Montserrat" w:eastAsia="Montserrat" w:hAnsi="Montserrat" w:cs="Montserrat"/>
          <w:b/>
          <w:color w:val="000000"/>
          <w:sz w:val="24"/>
          <w:szCs w:val="24"/>
        </w:rPr>
        <w:t>---------------------------------------------------------------------------------</w:t>
      </w:r>
      <w:r w:rsidR="007A2C58">
        <w:rPr>
          <w:rFonts w:ascii="Montserrat" w:eastAsia="Montserrat" w:hAnsi="Montserrat" w:cs="Montserrat"/>
          <w:color w:val="000000"/>
          <w:sz w:val="24"/>
          <w:szCs w:val="24"/>
        </w:rPr>
        <w:t xml:space="preserve"> </w:t>
      </w:r>
    </w:p>
    <w:tbl>
      <w:tblPr>
        <w:tblpPr w:leftFromText="141" w:rightFromText="141" w:vertAnchor="text" w:horzAnchor="margin" w:tblpXSpec="center" w:tblpY="1761"/>
        <w:tblW w:w="9351" w:type="dxa"/>
        <w:tblCellMar>
          <w:left w:w="70" w:type="dxa"/>
          <w:right w:w="70" w:type="dxa"/>
        </w:tblCellMar>
        <w:tblLook w:val="04A0" w:firstRow="1" w:lastRow="0" w:firstColumn="1" w:lastColumn="0" w:noHBand="0" w:noVBand="1"/>
      </w:tblPr>
      <w:tblGrid>
        <w:gridCol w:w="1052"/>
        <w:gridCol w:w="2021"/>
        <w:gridCol w:w="1600"/>
        <w:gridCol w:w="1843"/>
        <w:gridCol w:w="2835"/>
      </w:tblGrid>
      <w:tr w:rsidR="007A2C58" w:rsidRPr="00490D85" w14:paraId="4E3865E6" w14:textId="77777777" w:rsidTr="00183FBF">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2E057CA" w14:textId="77777777" w:rsidR="007A2C58" w:rsidRPr="00BD1821" w:rsidRDefault="007A2C58" w:rsidP="00183FBF">
            <w:pPr>
              <w:spacing w:after="0" w:line="240" w:lineRule="auto"/>
              <w:jc w:val="center"/>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 CAPITULO</w:t>
            </w:r>
          </w:p>
        </w:tc>
        <w:tc>
          <w:tcPr>
            <w:tcW w:w="2021"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4394AA1D" w14:textId="77777777" w:rsidR="007A2C58" w:rsidRPr="00BD1821" w:rsidRDefault="007A2C58" w:rsidP="00183FBF">
            <w:pPr>
              <w:spacing w:after="0" w:line="240" w:lineRule="auto"/>
              <w:jc w:val="center"/>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CLASIFICACIÓN POR CAPÍTULO DE GASTO</w:t>
            </w:r>
          </w:p>
        </w:tc>
        <w:tc>
          <w:tcPr>
            <w:tcW w:w="1600"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94EEA2F" w14:textId="77777777" w:rsidR="007A2C58" w:rsidRPr="00BD1821" w:rsidRDefault="007A2C58" w:rsidP="00183FBF">
            <w:pPr>
              <w:spacing w:after="0" w:line="240" w:lineRule="auto"/>
              <w:jc w:val="center"/>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 xml:space="preserve"> APROBADO 2022 </w:t>
            </w:r>
          </w:p>
        </w:tc>
        <w:tc>
          <w:tcPr>
            <w:tcW w:w="1843"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37AEA23" w14:textId="77777777" w:rsidR="007A2C58" w:rsidRPr="00BD1821" w:rsidRDefault="007A2C58" w:rsidP="00183FBF">
            <w:pPr>
              <w:spacing w:after="0" w:line="240" w:lineRule="auto"/>
              <w:jc w:val="center"/>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 xml:space="preserve"> MODIFICADO 2022 </w:t>
            </w:r>
          </w:p>
        </w:tc>
        <w:tc>
          <w:tcPr>
            <w:tcW w:w="2835"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D750B1E" w14:textId="77777777" w:rsidR="007A2C58" w:rsidRPr="00BD1821" w:rsidRDefault="007A2C58" w:rsidP="00183FBF">
            <w:pPr>
              <w:spacing w:after="0" w:line="240" w:lineRule="auto"/>
              <w:jc w:val="center"/>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 xml:space="preserve"> APROBADO 2023 </w:t>
            </w:r>
          </w:p>
        </w:tc>
      </w:tr>
      <w:tr w:rsidR="007A2C58" w:rsidRPr="00490D85" w14:paraId="262006E6"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4AA06E3"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1000</w:t>
            </w:r>
          </w:p>
        </w:tc>
        <w:tc>
          <w:tcPr>
            <w:tcW w:w="2021" w:type="dxa"/>
            <w:tcBorders>
              <w:top w:val="nil"/>
              <w:left w:val="nil"/>
              <w:bottom w:val="single" w:sz="4" w:space="0" w:color="auto"/>
              <w:right w:val="single" w:sz="4" w:space="0" w:color="auto"/>
            </w:tcBorders>
            <w:shd w:val="clear" w:color="auto" w:fill="auto"/>
            <w:noWrap/>
            <w:vAlign w:val="bottom"/>
            <w:hideMark/>
          </w:tcPr>
          <w:p w14:paraId="69D7269A" w14:textId="77777777" w:rsidR="007A2C58" w:rsidRPr="00BD1821" w:rsidRDefault="007A2C58" w:rsidP="00183FBF">
            <w:pPr>
              <w:spacing w:after="0" w:line="240" w:lineRule="auto"/>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SERVICIOS PERSONALES </w:t>
            </w:r>
          </w:p>
        </w:tc>
        <w:tc>
          <w:tcPr>
            <w:tcW w:w="1600" w:type="dxa"/>
            <w:tcBorders>
              <w:top w:val="nil"/>
              <w:left w:val="nil"/>
              <w:bottom w:val="single" w:sz="4" w:space="0" w:color="auto"/>
              <w:right w:val="single" w:sz="4" w:space="0" w:color="auto"/>
            </w:tcBorders>
            <w:shd w:val="clear" w:color="auto" w:fill="auto"/>
            <w:noWrap/>
            <w:vAlign w:val="center"/>
            <w:hideMark/>
          </w:tcPr>
          <w:p w14:paraId="7DF0D09C"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w:t>
            </w:r>
            <w:r>
              <w:rPr>
                <w:rFonts w:ascii="Montserrat" w:eastAsia="Times New Roman" w:hAnsi="Montserrat"/>
                <w:color w:val="000000"/>
                <w:sz w:val="16"/>
                <w:szCs w:val="16"/>
              </w:rPr>
              <w:t xml:space="preserve">$ </w:t>
            </w:r>
            <w:r w:rsidRPr="00BD1821">
              <w:rPr>
                <w:rFonts w:ascii="Montserrat" w:eastAsia="Times New Roman" w:hAnsi="Montserrat"/>
                <w:color w:val="000000"/>
                <w:sz w:val="16"/>
                <w:szCs w:val="16"/>
              </w:rPr>
              <w:t xml:space="preserve">139,914,656.00 </w:t>
            </w:r>
          </w:p>
        </w:tc>
        <w:tc>
          <w:tcPr>
            <w:tcW w:w="1843" w:type="dxa"/>
            <w:tcBorders>
              <w:top w:val="nil"/>
              <w:left w:val="nil"/>
              <w:bottom w:val="single" w:sz="4" w:space="0" w:color="auto"/>
              <w:right w:val="single" w:sz="4" w:space="0" w:color="auto"/>
            </w:tcBorders>
            <w:shd w:val="clear" w:color="auto" w:fill="auto"/>
            <w:noWrap/>
            <w:vAlign w:val="center"/>
            <w:hideMark/>
          </w:tcPr>
          <w:p w14:paraId="1A7FFBBE"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w:t>
            </w:r>
            <w:r>
              <w:rPr>
                <w:rFonts w:ascii="Montserrat" w:eastAsia="Times New Roman" w:hAnsi="Montserrat"/>
                <w:color w:val="000000"/>
                <w:sz w:val="16"/>
                <w:szCs w:val="16"/>
              </w:rPr>
              <w:t xml:space="preserve">$ </w:t>
            </w:r>
            <w:r w:rsidRPr="00BD1821">
              <w:rPr>
                <w:rFonts w:ascii="Montserrat" w:eastAsia="Times New Roman" w:hAnsi="Montserrat"/>
                <w:color w:val="000000"/>
                <w:sz w:val="16"/>
                <w:szCs w:val="16"/>
              </w:rPr>
              <w:t xml:space="preserve">139,914,656.00 </w:t>
            </w:r>
          </w:p>
        </w:tc>
        <w:tc>
          <w:tcPr>
            <w:tcW w:w="2835" w:type="dxa"/>
            <w:tcBorders>
              <w:top w:val="nil"/>
              <w:left w:val="nil"/>
              <w:bottom w:val="single" w:sz="4" w:space="0" w:color="auto"/>
              <w:right w:val="single" w:sz="4" w:space="0" w:color="auto"/>
            </w:tcBorders>
            <w:shd w:val="clear" w:color="auto" w:fill="auto"/>
            <w:noWrap/>
            <w:vAlign w:val="center"/>
            <w:hideMark/>
          </w:tcPr>
          <w:p w14:paraId="3AE9604C"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$ 158,531,800.00</w:t>
            </w:r>
          </w:p>
        </w:tc>
      </w:tr>
      <w:tr w:rsidR="007A2C58" w:rsidRPr="00490D85" w14:paraId="364229BA"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5B55D61"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2000</w:t>
            </w:r>
          </w:p>
        </w:tc>
        <w:tc>
          <w:tcPr>
            <w:tcW w:w="2021" w:type="dxa"/>
            <w:tcBorders>
              <w:top w:val="nil"/>
              <w:left w:val="nil"/>
              <w:bottom w:val="single" w:sz="4" w:space="0" w:color="auto"/>
              <w:right w:val="single" w:sz="4" w:space="0" w:color="auto"/>
            </w:tcBorders>
            <w:shd w:val="clear" w:color="auto" w:fill="auto"/>
            <w:noWrap/>
            <w:vAlign w:val="bottom"/>
            <w:hideMark/>
          </w:tcPr>
          <w:p w14:paraId="09CC1215" w14:textId="77777777" w:rsidR="007A2C58" w:rsidRPr="00BD1821" w:rsidRDefault="007A2C58" w:rsidP="00183FBF">
            <w:pPr>
              <w:spacing w:after="0" w:line="240" w:lineRule="auto"/>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MATERIALES Y SUMINISTROS </w:t>
            </w:r>
          </w:p>
        </w:tc>
        <w:tc>
          <w:tcPr>
            <w:tcW w:w="1600" w:type="dxa"/>
            <w:tcBorders>
              <w:top w:val="nil"/>
              <w:left w:val="nil"/>
              <w:bottom w:val="single" w:sz="4" w:space="0" w:color="auto"/>
              <w:right w:val="single" w:sz="4" w:space="0" w:color="auto"/>
            </w:tcBorders>
            <w:shd w:val="clear" w:color="auto" w:fill="auto"/>
            <w:noWrap/>
            <w:vAlign w:val="center"/>
            <w:hideMark/>
          </w:tcPr>
          <w:p w14:paraId="74DE59D0" w14:textId="77777777" w:rsidR="007A2C58" w:rsidRPr="00BD1821" w:rsidRDefault="007A2C58" w:rsidP="00183FBF">
            <w:pPr>
              <w:spacing w:after="0" w:line="240" w:lineRule="auto"/>
              <w:jc w:val="right"/>
              <w:rPr>
                <w:rFonts w:ascii="Montserrat" w:eastAsia="Times New Roman" w:hAnsi="Montserrat"/>
                <w:color w:val="000000"/>
                <w:sz w:val="16"/>
                <w:szCs w:val="16"/>
              </w:rPr>
            </w:pPr>
            <w:r>
              <w:rPr>
                <w:rFonts w:ascii="Montserrat" w:eastAsia="Times New Roman" w:hAnsi="Montserrat"/>
                <w:color w:val="000000"/>
                <w:sz w:val="16"/>
                <w:szCs w:val="16"/>
              </w:rPr>
              <w:t xml:space="preserve">$ </w:t>
            </w:r>
            <w:r w:rsidRPr="00BD1821">
              <w:rPr>
                <w:rFonts w:ascii="Montserrat" w:eastAsia="Times New Roman" w:hAnsi="Montserrat"/>
                <w:color w:val="000000"/>
                <w:sz w:val="16"/>
                <w:szCs w:val="16"/>
              </w:rPr>
              <w:t>18,196,700.00</w:t>
            </w:r>
          </w:p>
        </w:tc>
        <w:tc>
          <w:tcPr>
            <w:tcW w:w="1843" w:type="dxa"/>
            <w:tcBorders>
              <w:top w:val="nil"/>
              <w:left w:val="nil"/>
              <w:bottom w:val="single" w:sz="4" w:space="0" w:color="auto"/>
              <w:right w:val="single" w:sz="4" w:space="0" w:color="auto"/>
            </w:tcBorders>
            <w:shd w:val="clear" w:color="auto" w:fill="auto"/>
            <w:noWrap/>
            <w:vAlign w:val="center"/>
            <w:hideMark/>
          </w:tcPr>
          <w:p w14:paraId="11286485" w14:textId="77777777" w:rsidR="007A2C58" w:rsidRPr="00BD1821" w:rsidRDefault="007A2C58" w:rsidP="00183FBF">
            <w:pPr>
              <w:spacing w:after="0" w:line="240" w:lineRule="auto"/>
              <w:jc w:val="right"/>
              <w:rPr>
                <w:rFonts w:ascii="Montserrat" w:eastAsia="Times New Roman" w:hAnsi="Montserrat"/>
                <w:color w:val="000000"/>
                <w:sz w:val="16"/>
                <w:szCs w:val="16"/>
              </w:rPr>
            </w:pPr>
            <w:r>
              <w:rPr>
                <w:rFonts w:ascii="Montserrat" w:eastAsia="Times New Roman" w:hAnsi="Montserrat"/>
                <w:color w:val="000000"/>
                <w:sz w:val="16"/>
                <w:szCs w:val="16"/>
              </w:rPr>
              <w:t>$</w:t>
            </w:r>
            <w:r w:rsidRPr="00BD1821">
              <w:rPr>
                <w:rFonts w:ascii="Montserrat" w:eastAsia="Times New Roman" w:hAnsi="Montserrat"/>
                <w:color w:val="000000"/>
                <w:sz w:val="16"/>
                <w:szCs w:val="16"/>
              </w:rPr>
              <w:t xml:space="preserve"> 18,196,700.00 </w:t>
            </w:r>
          </w:p>
        </w:tc>
        <w:tc>
          <w:tcPr>
            <w:tcW w:w="2835" w:type="dxa"/>
            <w:tcBorders>
              <w:top w:val="nil"/>
              <w:left w:val="nil"/>
              <w:bottom w:val="single" w:sz="4" w:space="0" w:color="auto"/>
              <w:right w:val="single" w:sz="4" w:space="0" w:color="auto"/>
            </w:tcBorders>
            <w:shd w:val="clear" w:color="auto" w:fill="auto"/>
            <w:noWrap/>
            <w:vAlign w:val="center"/>
            <w:hideMark/>
          </w:tcPr>
          <w:p w14:paraId="55A501C8"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$ 14,595,000.00</w:t>
            </w:r>
          </w:p>
        </w:tc>
      </w:tr>
      <w:tr w:rsidR="007A2C58" w:rsidRPr="00490D85" w14:paraId="1A9E0FC2"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34796C5"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3000</w:t>
            </w:r>
          </w:p>
        </w:tc>
        <w:tc>
          <w:tcPr>
            <w:tcW w:w="2021" w:type="dxa"/>
            <w:tcBorders>
              <w:top w:val="nil"/>
              <w:left w:val="nil"/>
              <w:bottom w:val="single" w:sz="4" w:space="0" w:color="auto"/>
              <w:right w:val="single" w:sz="4" w:space="0" w:color="auto"/>
            </w:tcBorders>
            <w:shd w:val="clear" w:color="auto" w:fill="auto"/>
            <w:noWrap/>
            <w:vAlign w:val="bottom"/>
            <w:hideMark/>
          </w:tcPr>
          <w:p w14:paraId="0C6FC103" w14:textId="77777777" w:rsidR="007A2C58" w:rsidRPr="00BD1821" w:rsidRDefault="007A2C58" w:rsidP="00183FBF">
            <w:pPr>
              <w:spacing w:after="0" w:line="240" w:lineRule="auto"/>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SERVICIOS GENERALES </w:t>
            </w:r>
          </w:p>
        </w:tc>
        <w:tc>
          <w:tcPr>
            <w:tcW w:w="1600" w:type="dxa"/>
            <w:tcBorders>
              <w:top w:val="nil"/>
              <w:left w:val="nil"/>
              <w:bottom w:val="single" w:sz="4" w:space="0" w:color="auto"/>
              <w:right w:val="single" w:sz="4" w:space="0" w:color="auto"/>
            </w:tcBorders>
            <w:shd w:val="clear" w:color="auto" w:fill="auto"/>
            <w:noWrap/>
            <w:vAlign w:val="center"/>
            <w:hideMark/>
          </w:tcPr>
          <w:p w14:paraId="364C4178" w14:textId="77777777" w:rsidR="007A2C58" w:rsidRPr="00BD1821" w:rsidRDefault="007A2C58" w:rsidP="00183FBF">
            <w:pPr>
              <w:spacing w:after="0" w:line="240" w:lineRule="auto"/>
              <w:jc w:val="right"/>
              <w:rPr>
                <w:rFonts w:ascii="Montserrat" w:eastAsia="Times New Roman" w:hAnsi="Montserrat"/>
                <w:color w:val="000000"/>
                <w:sz w:val="16"/>
                <w:szCs w:val="16"/>
              </w:rPr>
            </w:pPr>
            <w:r>
              <w:rPr>
                <w:rFonts w:ascii="Montserrat" w:eastAsia="Times New Roman" w:hAnsi="Montserrat"/>
                <w:color w:val="000000"/>
                <w:sz w:val="16"/>
                <w:szCs w:val="16"/>
              </w:rPr>
              <w:t xml:space="preserve">$ </w:t>
            </w:r>
            <w:r w:rsidRPr="00BD1821">
              <w:rPr>
                <w:rFonts w:ascii="Montserrat" w:eastAsia="Times New Roman" w:hAnsi="Montserrat"/>
                <w:color w:val="000000"/>
                <w:sz w:val="16"/>
                <w:szCs w:val="16"/>
              </w:rPr>
              <w:t xml:space="preserve">350,496,981.00 </w:t>
            </w:r>
          </w:p>
        </w:tc>
        <w:tc>
          <w:tcPr>
            <w:tcW w:w="1843" w:type="dxa"/>
            <w:tcBorders>
              <w:top w:val="nil"/>
              <w:left w:val="nil"/>
              <w:bottom w:val="single" w:sz="4" w:space="0" w:color="auto"/>
              <w:right w:val="single" w:sz="4" w:space="0" w:color="auto"/>
            </w:tcBorders>
            <w:shd w:val="clear" w:color="auto" w:fill="auto"/>
            <w:noWrap/>
            <w:vAlign w:val="center"/>
            <w:hideMark/>
          </w:tcPr>
          <w:p w14:paraId="267866F8"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$350,496,981.00 </w:t>
            </w:r>
          </w:p>
        </w:tc>
        <w:tc>
          <w:tcPr>
            <w:tcW w:w="2835" w:type="dxa"/>
            <w:tcBorders>
              <w:top w:val="nil"/>
              <w:left w:val="nil"/>
              <w:bottom w:val="single" w:sz="4" w:space="0" w:color="auto"/>
              <w:right w:val="single" w:sz="4" w:space="0" w:color="auto"/>
            </w:tcBorders>
            <w:shd w:val="clear" w:color="auto" w:fill="auto"/>
            <w:noWrap/>
            <w:vAlign w:val="center"/>
            <w:hideMark/>
          </w:tcPr>
          <w:p w14:paraId="741311C8"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$ 358,190,800.00</w:t>
            </w:r>
          </w:p>
        </w:tc>
      </w:tr>
      <w:tr w:rsidR="007A2C58" w:rsidRPr="00490D85" w14:paraId="58B0770E"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CCF40BF"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5000</w:t>
            </w:r>
          </w:p>
        </w:tc>
        <w:tc>
          <w:tcPr>
            <w:tcW w:w="2021" w:type="dxa"/>
            <w:tcBorders>
              <w:top w:val="nil"/>
              <w:left w:val="nil"/>
              <w:bottom w:val="single" w:sz="4" w:space="0" w:color="auto"/>
              <w:right w:val="single" w:sz="4" w:space="0" w:color="auto"/>
            </w:tcBorders>
            <w:shd w:val="clear" w:color="auto" w:fill="auto"/>
            <w:noWrap/>
            <w:vAlign w:val="bottom"/>
            <w:hideMark/>
          </w:tcPr>
          <w:p w14:paraId="75F3ACDC" w14:textId="77777777" w:rsidR="007A2C58" w:rsidRPr="00BD1821" w:rsidRDefault="007A2C58" w:rsidP="00183FBF">
            <w:pPr>
              <w:spacing w:after="0" w:line="240" w:lineRule="auto"/>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BIENES MUEBLES, INMUEBLES E INTANGIBLES </w:t>
            </w:r>
          </w:p>
        </w:tc>
        <w:tc>
          <w:tcPr>
            <w:tcW w:w="1600" w:type="dxa"/>
            <w:tcBorders>
              <w:top w:val="nil"/>
              <w:left w:val="nil"/>
              <w:bottom w:val="single" w:sz="4" w:space="0" w:color="auto"/>
              <w:right w:val="single" w:sz="4" w:space="0" w:color="auto"/>
            </w:tcBorders>
            <w:shd w:val="clear" w:color="auto" w:fill="auto"/>
            <w:noWrap/>
            <w:vAlign w:val="center"/>
            <w:hideMark/>
          </w:tcPr>
          <w:p w14:paraId="203B6D15"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w:t>
            </w:r>
            <w:r>
              <w:rPr>
                <w:rFonts w:ascii="Montserrat" w:eastAsia="Times New Roman" w:hAnsi="Montserrat"/>
                <w:color w:val="000000"/>
                <w:sz w:val="16"/>
                <w:szCs w:val="16"/>
              </w:rPr>
              <w:t>$</w:t>
            </w:r>
            <w:r w:rsidRPr="00BD1821">
              <w:rPr>
                <w:rFonts w:ascii="Montserrat" w:eastAsia="Times New Roman" w:hAnsi="Montserrat"/>
                <w:color w:val="000000"/>
                <w:sz w:val="16"/>
                <w:szCs w:val="16"/>
              </w:rPr>
              <w:t xml:space="preserve"> 21,050,100.00 </w:t>
            </w:r>
          </w:p>
        </w:tc>
        <w:tc>
          <w:tcPr>
            <w:tcW w:w="1843" w:type="dxa"/>
            <w:tcBorders>
              <w:top w:val="nil"/>
              <w:left w:val="nil"/>
              <w:bottom w:val="single" w:sz="4" w:space="0" w:color="auto"/>
              <w:right w:val="single" w:sz="4" w:space="0" w:color="auto"/>
            </w:tcBorders>
            <w:shd w:val="clear" w:color="auto" w:fill="auto"/>
            <w:noWrap/>
            <w:vAlign w:val="center"/>
            <w:hideMark/>
          </w:tcPr>
          <w:p w14:paraId="22D48D88"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$ 61,050,100.00 </w:t>
            </w:r>
          </w:p>
        </w:tc>
        <w:tc>
          <w:tcPr>
            <w:tcW w:w="2835" w:type="dxa"/>
            <w:tcBorders>
              <w:top w:val="nil"/>
              <w:left w:val="nil"/>
              <w:bottom w:val="single" w:sz="4" w:space="0" w:color="auto"/>
              <w:right w:val="single" w:sz="4" w:space="0" w:color="auto"/>
            </w:tcBorders>
            <w:shd w:val="clear" w:color="auto" w:fill="auto"/>
            <w:noWrap/>
            <w:vAlign w:val="center"/>
            <w:hideMark/>
          </w:tcPr>
          <w:p w14:paraId="4F465826"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$ 91,658,000.00</w:t>
            </w:r>
          </w:p>
        </w:tc>
      </w:tr>
      <w:tr w:rsidR="007A2C58" w:rsidRPr="00490D85" w14:paraId="5B20D98F"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4D43858"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7000</w:t>
            </w:r>
          </w:p>
        </w:tc>
        <w:tc>
          <w:tcPr>
            <w:tcW w:w="2021" w:type="dxa"/>
            <w:tcBorders>
              <w:top w:val="nil"/>
              <w:left w:val="nil"/>
              <w:bottom w:val="single" w:sz="4" w:space="0" w:color="auto"/>
              <w:right w:val="single" w:sz="4" w:space="0" w:color="auto"/>
            </w:tcBorders>
            <w:shd w:val="clear" w:color="auto" w:fill="auto"/>
            <w:noWrap/>
            <w:vAlign w:val="bottom"/>
            <w:hideMark/>
          </w:tcPr>
          <w:p w14:paraId="5C823CCB" w14:textId="77777777" w:rsidR="007A2C58" w:rsidRPr="00BD1821" w:rsidRDefault="007A2C58" w:rsidP="00183FBF">
            <w:pPr>
              <w:spacing w:after="0" w:line="240" w:lineRule="auto"/>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INVERSIONES FINANCIERAS Y OTRAS PROVISIONES </w:t>
            </w:r>
          </w:p>
        </w:tc>
        <w:tc>
          <w:tcPr>
            <w:tcW w:w="1600" w:type="dxa"/>
            <w:tcBorders>
              <w:top w:val="nil"/>
              <w:left w:val="nil"/>
              <w:bottom w:val="single" w:sz="4" w:space="0" w:color="auto"/>
              <w:right w:val="single" w:sz="4" w:space="0" w:color="auto"/>
            </w:tcBorders>
            <w:shd w:val="clear" w:color="auto" w:fill="auto"/>
            <w:noWrap/>
            <w:vAlign w:val="center"/>
            <w:hideMark/>
          </w:tcPr>
          <w:p w14:paraId="0B6313C3"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w:t>
            </w:r>
            <w:r>
              <w:rPr>
                <w:rFonts w:ascii="Montserrat" w:eastAsia="Times New Roman" w:hAnsi="Montserrat"/>
                <w:color w:val="000000"/>
                <w:sz w:val="16"/>
                <w:szCs w:val="16"/>
              </w:rPr>
              <w:t>$</w:t>
            </w:r>
            <w:r w:rsidRPr="00BD1821">
              <w:rPr>
                <w:rFonts w:ascii="Montserrat" w:eastAsia="Times New Roman" w:hAnsi="Montserrat"/>
                <w:color w:val="000000"/>
                <w:sz w:val="16"/>
                <w:szCs w:val="16"/>
              </w:rPr>
              <w:t xml:space="preserve"> 40,000,000.00 </w:t>
            </w:r>
          </w:p>
        </w:tc>
        <w:tc>
          <w:tcPr>
            <w:tcW w:w="1843" w:type="dxa"/>
            <w:tcBorders>
              <w:top w:val="nil"/>
              <w:left w:val="nil"/>
              <w:bottom w:val="single" w:sz="4" w:space="0" w:color="auto"/>
              <w:right w:val="single" w:sz="4" w:space="0" w:color="auto"/>
            </w:tcBorders>
            <w:shd w:val="clear" w:color="auto" w:fill="auto"/>
            <w:noWrap/>
            <w:vAlign w:val="center"/>
            <w:hideMark/>
          </w:tcPr>
          <w:p w14:paraId="72F9D569"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w:t>
            </w:r>
          </w:p>
        </w:tc>
        <w:tc>
          <w:tcPr>
            <w:tcW w:w="2835" w:type="dxa"/>
            <w:tcBorders>
              <w:top w:val="nil"/>
              <w:left w:val="nil"/>
              <w:bottom w:val="single" w:sz="4" w:space="0" w:color="auto"/>
              <w:right w:val="single" w:sz="4" w:space="0" w:color="auto"/>
            </w:tcBorders>
            <w:shd w:val="clear" w:color="auto" w:fill="auto"/>
            <w:noWrap/>
            <w:vAlign w:val="center"/>
            <w:hideMark/>
          </w:tcPr>
          <w:p w14:paraId="757D1879"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$ 100,000.00</w:t>
            </w:r>
          </w:p>
        </w:tc>
      </w:tr>
      <w:tr w:rsidR="007A2C58" w:rsidRPr="00490D85" w14:paraId="3656E7EC" w14:textId="77777777" w:rsidTr="00183FBF">
        <w:trPr>
          <w:trHeight w:val="30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4729AE" w14:textId="77777777" w:rsidR="007A2C58" w:rsidRPr="00BD1821" w:rsidRDefault="007A2C58" w:rsidP="00183FBF">
            <w:pPr>
              <w:spacing w:after="0" w:line="240" w:lineRule="auto"/>
              <w:jc w:val="center"/>
              <w:rPr>
                <w:rFonts w:ascii="Montserrat" w:eastAsia="Times New Roman" w:hAnsi="Montserrat"/>
                <w:color w:val="000000"/>
                <w:sz w:val="16"/>
                <w:szCs w:val="16"/>
              </w:rPr>
            </w:pPr>
            <w:r w:rsidRPr="00BD1821">
              <w:rPr>
                <w:rFonts w:ascii="Montserrat" w:eastAsia="Times New Roman" w:hAnsi="Montserrat"/>
                <w:color w:val="000000"/>
                <w:sz w:val="16"/>
                <w:szCs w:val="16"/>
              </w:rPr>
              <w:t> </w:t>
            </w:r>
          </w:p>
        </w:tc>
        <w:tc>
          <w:tcPr>
            <w:tcW w:w="2021" w:type="dxa"/>
            <w:tcBorders>
              <w:top w:val="nil"/>
              <w:left w:val="nil"/>
              <w:bottom w:val="single" w:sz="4" w:space="0" w:color="auto"/>
              <w:right w:val="single" w:sz="4" w:space="0" w:color="auto"/>
            </w:tcBorders>
            <w:shd w:val="clear" w:color="auto" w:fill="8EAADB" w:themeFill="accent1" w:themeFillTint="99"/>
            <w:noWrap/>
            <w:vAlign w:val="bottom"/>
            <w:hideMark/>
          </w:tcPr>
          <w:p w14:paraId="4316ACD0" w14:textId="77777777" w:rsidR="007A2C58" w:rsidRPr="00BD1821" w:rsidRDefault="007A2C58" w:rsidP="00183FBF">
            <w:pPr>
              <w:spacing w:after="0" w:line="240" w:lineRule="auto"/>
              <w:jc w:val="right"/>
              <w:rPr>
                <w:rFonts w:ascii="Montserrat" w:eastAsia="Times New Roman" w:hAnsi="Montserrat"/>
                <w:b/>
                <w:bCs/>
                <w:color w:val="000000"/>
                <w:sz w:val="16"/>
                <w:szCs w:val="16"/>
              </w:rPr>
            </w:pPr>
            <w:r w:rsidRPr="00BD1821">
              <w:rPr>
                <w:rFonts w:ascii="Montserrat" w:eastAsia="Times New Roman" w:hAnsi="Montserrat"/>
                <w:b/>
                <w:bCs/>
                <w:color w:val="000000"/>
                <w:sz w:val="16"/>
                <w:szCs w:val="16"/>
              </w:rPr>
              <w:t>TOTAL</w:t>
            </w:r>
          </w:p>
        </w:tc>
        <w:tc>
          <w:tcPr>
            <w:tcW w:w="1600" w:type="dxa"/>
            <w:tcBorders>
              <w:top w:val="nil"/>
              <w:left w:val="nil"/>
              <w:bottom w:val="single" w:sz="4" w:space="0" w:color="auto"/>
              <w:right w:val="single" w:sz="4" w:space="0" w:color="auto"/>
            </w:tcBorders>
            <w:shd w:val="clear" w:color="auto" w:fill="auto"/>
            <w:noWrap/>
            <w:vAlign w:val="center"/>
            <w:hideMark/>
          </w:tcPr>
          <w:p w14:paraId="57F06EAB" w14:textId="77777777" w:rsidR="007A2C58" w:rsidRPr="00BD1821" w:rsidRDefault="007A2C58" w:rsidP="00183FBF">
            <w:pPr>
              <w:spacing w:after="0" w:line="240" w:lineRule="auto"/>
              <w:jc w:val="right"/>
              <w:rPr>
                <w:rFonts w:ascii="Montserrat" w:eastAsia="Times New Roman" w:hAnsi="Montserrat"/>
                <w:color w:val="000000"/>
                <w:sz w:val="16"/>
                <w:szCs w:val="16"/>
              </w:rPr>
            </w:pPr>
            <w:r>
              <w:rPr>
                <w:rFonts w:ascii="Montserrat" w:eastAsia="Times New Roman" w:hAnsi="Montserrat"/>
                <w:color w:val="000000"/>
                <w:sz w:val="16"/>
                <w:szCs w:val="16"/>
              </w:rPr>
              <w:t>$</w:t>
            </w:r>
            <w:r w:rsidRPr="00BD1821">
              <w:rPr>
                <w:rFonts w:ascii="Montserrat" w:eastAsia="Times New Roman" w:hAnsi="Montserrat"/>
                <w:color w:val="000000"/>
                <w:sz w:val="16"/>
                <w:szCs w:val="16"/>
              </w:rPr>
              <w:t xml:space="preserve"> 569,658,437.00 </w:t>
            </w:r>
          </w:p>
        </w:tc>
        <w:tc>
          <w:tcPr>
            <w:tcW w:w="1843" w:type="dxa"/>
            <w:tcBorders>
              <w:top w:val="nil"/>
              <w:left w:val="nil"/>
              <w:bottom w:val="single" w:sz="4" w:space="0" w:color="auto"/>
              <w:right w:val="single" w:sz="4" w:space="0" w:color="auto"/>
            </w:tcBorders>
            <w:shd w:val="clear" w:color="auto" w:fill="auto"/>
            <w:noWrap/>
            <w:vAlign w:val="center"/>
            <w:hideMark/>
          </w:tcPr>
          <w:p w14:paraId="3DD27E6C"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xml:space="preserve"> $ 569,658,437.00 </w:t>
            </w:r>
          </w:p>
        </w:tc>
        <w:tc>
          <w:tcPr>
            <w:tcW w:w="2835" w:type="dxa"/>
            <w:tcBorders>
              <w:top w:val="nil"/>
              <w:left w:val="nil"/>
              <w:bottom w:val="single" w:sz="4" w:space="0" w:color="auto"/>
              <w:right w:val="single" w:sz="4" w:space="0" w:color="auto"/>
            </w:tcBorders>
            <w:shd w:val="clear" w:color="auto" w:fill="auto"/>
            <w:noWrap/>
            <w:vAlign w:val="center"/>
            <w:hideMark/>
          </w:tcPr>
          <w:p w14:paraId="4F48C914" w14:textId="77777777" w:rsidR="007A2C58" w:rsidRPr="00BD1821" w:rsidRDefault="007A2C58" w:rsidP="00183FBF">
            <w:pPr>
              <w:spacing w:after="0" w:line="240" w:lineRule="auto"/>
              <w:jc w:val="right"/>
              <w:rPr>
                <w:rFonts w:ascii="Montserrat" w:eastAsia="Times New Roman" w:hAnsi="Montserrat"/>
                <w:color w:val="000000"/>
                <w:sz w:val="16"/>
                <w:szCs w:val="16"/>
              </w:rPr>
            </w:pPr>
            <w:r w:rsidRPr="00BD1821">
              <w:rPr>
                <w:rFonts w:ascii="Montserrat" w:eastAsia="Times New Roman" w:hAnsi="Montserrat"/>
                <w:color w:val="000000"/>
                <w:sz w:val="16"/>
                <w:szCs w:val="16"/>
              </w:rPr>
              <w:t>$ 623,075,600.00</w:t>
            </w:r>
          </w:p>
        </w:tc>
      </w:tr>
    </w:tbl>
    <w:p w14:paraId="4D300EC0" w14:textId="3FFE5B7E" w:rsidR="007A2C58" w:rsidRDefault="00C1194C"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Comenta que, </w:t>
      </w:r>
      <w:r w:rsidR="007A2C58">
        <w:rPr>
          <w:rFonts w:ascii="Montserrat" w:eastAsia="Montserrat" w:hAnsi="Montserrat" w:cs="Montserrat"/>
          <w:color w:val="000000"/>
          <w:sz w:val="24"/>
          <w:szCs w:val="24"/>
        </w:rPr>
        <w:t xml:space="preserve">el Congreso del Estado tuvo a bien, aumentar el presupuesto de este Organismo por la cantidad de </w:t>
      </w:r>
      <w:r w:rsidR="007A2C58">
        <w:rPr>
          <w:rFonts w:ascii="Montserrat" w:eastAsia="Montserrat" w:hAnsi="Montserrat" w:cs="Montserrat"/>
          <w:b/>
          <w:color w:val="000000"/>
          <w:sz w:val="24"/>
          <w:szCs w:val="24"/>
        </w:rPr>
        <w:t xml:space="preserve">$53,417,163.00 (CINCUENTA Y TRES MILLONES CUATROCIENTOS DIECISIETE MIL CIENTO SESENTA Y TRES PESOS 00/100 M.N.), </w:t>
      </w:r>
      <w:r w:rsidR="007A2C58">
        <w:rPr>
          <w:rFonts w:ascii="Montserrat" w:eastAsia="Montserrat" w:hAnsi="Montserrat" w:cs="Montserrat"/>
          <w:color w:val="000000"/>
          <w:sz w:val="24"/>
          <w:szCs w:val="24"/>
        </w:rPr>
        <w:t xml:space="preserve">respecto del año 2022. </w:t>
      </w:r>
      <w:r w:rsidR="00686947">
        <w:rPr>
          <w:rFonts w:ascii="Montserrat" w:eastAsia="Montserrat" w:hAnsi="Montserrat" w:cs="Montserrat"/>
          <w:color w:val="000000"/>
          <w:sz w:val="24"/>
          <w:szCs w:val="24"/>
        </w:rPr>
        <w:t>--------------------------------------------------------------------</w:t>
      </w:r>
    </w:p>
    <w:p w14:paraId="1C08D2DB" w14:textId="77777777" w:rsidR="00743B62" w:rsidRDefault="00743B62"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p>
    <w:p w14:paraId="47B2B4B1" w14:textId="13F12C9E"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ese sentido, la distribución por Capítulo del Gasto se verá reflejada </w:t>
      </w:r>
      <w:r w:rsidR="00000E7A">
        <w:rPr>
          <w:rFonts w:ascii="Montserrat" w:eastAsia="Montserrat" w:hAnsi="Montserrat" w:cs="Montserrat"/>
          <w:color w:val="000000"/>
          <w:sz w:val="24"/>
          <w:szCs w:val="24"/>
        </w:rPr>
        <w:t>d</w:t>
      </w:r>
      <w:r>
        <w:rPr>
          <w:rFonts w:ascii="Montserrat" w:eastAsia="Montserrat" w:hAnsi="Montserrat" w:cs="Montserrat"/>
          <w:color w:val="000000"/>
          <w:sz w:val="24"/>
          <w:szCs w:val="24"/>
        </w:rPr>
        <w:t>e la siguiente tabla y por tal motivo existe una variación con el Anteproyecto de Presupuesto presentado con anterioridad, por lo que dichos montos por capitulo se presentan a continuación:</w:t>
      </w:r>
      <w:r w:rsidR="00660CAC">
        <w:rPr>
          <w:rFonts w:ascii="Montserrat" w:eastAsia="Montserrat" w:hAnsi="Montserrat" w:cs="Montserrat"/>
          <w:color w:val="000000"/>
          <w:sz w:val="24"/>
          <w:szCs w:val="24"/>
        </w:rPr>
        <w:t xml:space="preserve"> </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tbl>
      <w:tblPr>
        <w:tblpPr w:leftFromText="141" w:rightFromText="141" w:vertAnchor="text" w:horzAnchor="margin" w:tblpXSpec="center" w:tblpY="251"/>
        <w:tblW w:w="9493" w:type="dxa"/>
        <w:tblCellMar>
          <w:left w:w="70" w:type="dxa"/>
          <w:right w:w="70" w:type="dxa"/>
        </w:tblCellMar>
        <w:tblLook w:val="04A0" w:firstRow="1" w:lastRow="0" w:firstColumn="1" w:lastColumn="0" w:noHBand="0" w:noVBand="1"/>
      </w:tblPr>
      <w:tblGrid>
        <w:gridCol w:w="1007"/>
        <w:gridCol w:w="1683"/>
        <w:gridCol w:w="2457"/>
        <w:gridCol w:w="2104"/>
        <w:gridCol w:w="2242"/>
      </w:tblGrid>
      <w:tr w:rsidR="007A2C58" w:rsidRPr="002925A1" w14:paraId="464E5202" w14:textId="77777777" w:rsidTr="00183FBF">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DCAB515"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CAPÍTULO</w:t>
            </w:r>
          </w:p>
        </w:tc>
        <w:tc>
          <w:tcPr>
            <w:tcW w:w="1683"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5491A4BE"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 xml:space="preserve">CLASIFICACIÓN POR CAPÍTULO DE GASTO </w:t>
            </w:r>
          </w:p>
        </w:tc>
        <w:tc>
          <w:tcPr>
            <w:tcW w:w="2457"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269FD1D"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ANTEPROYECTO C5</w:t>
            </w:r>
          </w:p>
        </w:tc>
        <w:tc>
          <w:tcPr>
            <w:tcW w:w="2104"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720378C"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APROBADO</w:t>
            </w:r>
          </w:p>
        </w:tc>
        <w:tc>
          <w:tcPr>
            <w:tcW w:w="224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9FFD2FE"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DIFERENCIA</w:t>
            </w:r>
          </w:p>
        </w:tc>
      </w:tr>
      <w:tr w:rsidR="007A2C58" w:rsidRPr="002925A1" w14:paraId="18362CB5"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5ACFA9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w:t>
            </w:r>
          </w:p>
        </w:tc>
        <w:tc>
          <w:tcPr>
            <w:tcW w:w="1683" w:type="dxa"/>
            <w:tcBorders>
              <w:top w:val="nil"/>
              <w:left w:val="nil"/>
              <w:bottom w:val="single" w:sz="4" w:space="0" w:color="auto"/>
              <w:right w:val="single" w:sz="4" w:space="0" w:color="auto"/>
            </w:tcBorders>
            <w:shd w:val="clear" w:color="auto" w:fill="auto"/>
            <w:vAlign w:val="center"/>
            <w:hideMark/>
          </w:tcPr>
          <w:p w14:paraId="1816EB05" w14:textId="77777777" w:rsidR="007A2C58" w:rsidRPr="009F31BC" w:rsidRDefault="007A2C58" w:rsidP="00183FBF">
            <w:pPr>
              <w:spacing w:after="0" w:line="240" w:lineRule="auto"/>
              <w:jc w:val="center"/>
              <w:rPr>
                <w:rFonts w:ascii="Montserrat" w:eastAsia="Times New Roman" w:hAnsi="Montserrat"/>
                <w:b/>
                <w:bCs/>
                <w:color w:val="000000"/>
                <w:sz w:val="16"/>
                <w:szCs w:val="16"/>
              </w:rPr>
            </w:pPr>
            <w:r w:rsidRPr="009F31BC">
              <w:rPr>
                <w:rFonts w:ascii="Montserrat" w:eastAsia="Times New Roman" w:hAnsi="Montserrat"/>
                <w:b/>
                <w:bCs/>
                <w:color w:val="000000"/>
                <w:sz w:val="16"/>
                <w:szCs w:val="16"/>
              </w:rPr>
              <w:t>TOTAL</w:t>
            </w:r>
          </w:p>
        </w:tc>
        <w:tc>
          <w:tcPr>
            <w:tcW w:w="2457" w:type="dxa"/>
            <w:tcBorders>
              <w:top w:val="nil"/>
              <w:left w:val="nil"/>
              <w:bottom w:val="single" w:sz="4" w:space="0" w:color="auto"/>
              <w:right w:val="single" w:sz="4" w:space="0" w:color="auto"/>
            </w:tcBorders>
            <w:shd w:val="clear" w:color="auto" w:fill="auto"/>
            <w:noWrap/>
            <w:vAlign w:val="center"/>
            <w:hideMark/>
          </w:tcPr>
          <w:p w14:paraId="4242E91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599,275,600.00 </w:t>
            </w:r>
          </w:p>
        </w:tc>
        <w:tc>
          <w:tcPr>
            <w:tcW w:w="2104" w:type="dxa"/>
            <w:tcBorders>
              <w:top w:val="nil"/>
              <w:left w:val="nil"/>
              <w:bottom w:val="single" w:sz="4" w:space="0" w:color="auto"/>
              <w:right w:val="single" w:sz="4" w:space="0" w:color="auto"/>
            </w:tcBorders>
            <w:shd w:val="clear" w:color="auto" w:fill="auto"/>
            <w:noWrap/>
            <w:vAlign w:val="center"/>
            <w:hideMark/>
          </w:tcPr>
          <w:p w14:paraId="1BF4319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$ 623,075,600.00 </w:t>
            </w:r>
          </w:p>
        </w:tc>
        <w:tc>
          <w:tcPr>
            <w:tcW w:w="2242" w:type="dxa"/>
            <w:tcBorders>
              <w:top w:val="nil"/>
              <w:left w:val="nil"/>
              <w:bottom w:val="single" w:sz="4" w:space="0" w:color="auto"/>
              <w:right w:val="single" w:sz="4" w:space="0" w:color="auto"/>
            </w:tcBorders>
            <w:shd w:val="clear" w:color="auto" w:fill="auto"/>
            <w:noWrap/>
            <w:vAlign w:val="center"/>
            <w:hideMark/>
          </w:tcPr>
          <w:p w14:paraId="021FC78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$ 23,800,000.00 </w:t>
            </w:r>
          </w:p>
        </w:tc>
      </w:tr>
      <w:tr w:rsidR="007A2C58" w:rsidRPr="002925A1" w14:paraId="3545F262"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15DEB1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1000</w:t>
            </w:r>
          </w:p>
        </w:tc>
        <w:tc>
          <w:tcPr>
            <w:tcW w:w="1683" w:type="dxa"/>
            <w:tcBorders>
              <w:top w:val="nil"/>
              <w:left w:val="nil"/>
              <w:bottom w:val="single" w:sz="4" w:space="0" w:color="auto"/>
              <w:right w:val="single" w:sz="4" w:space="0" w:color="auto"/>
            </w:tcBorders>
            <w:shd w:val="clear" w:color="auto" w:fill="auto"/>
            <w:vAlign w:val="center"/>
            <w:hideMark/>
          </w:tcPr>
          <w:p w14:paraId="3B114300"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Servicios personales</w:t>
            </w:r>
          </w:p>
        </w:tc>
        <w:tc>
          <w:tcPr>
            <w:tcW w:w="2457" w:type="dxa"/>
            <w:tcBorders>
              <w:top w:val="nil"/>
              <w:left w:val="nil"/>
              <w:bottom w:val="single" w:sz="4" w:space="0" w:color="auto"/>
              <w:right w:val="single" w:sz="4" w:space="0" w:color="auto"/>
            </w:tcBorders>
            <w:shd w:val="clear" w:color="auto" w:fill="auto"/>
            <w:noWrap/>
            <w:vAlign w:val="center"/>
            <w:hideMark/>
          </w:tcPr>
          <w:p w14:paraId="204428E6"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144,531,800.00 </w:t>
            </w:r>
          </w:p>
        </w:tc>
        <w:tc>
          <w:tcPr>
            <w:tcW w:w="2104" w:type="dxa"/>
            <w:tcBorders>
              <w:top w:val="nil"/>
              <w:left w:val="nil"/>
              <w:bottom w:val="single" w:sz="4" w:space="0" w:color="auto"/>
              <w:right w:val="single" w:sz="4" w:space="0" w:color="auto"/>
            </w:tcBorders>
            <w:shd w:val="clear" w:color="auto" w:fill="auto"/>
            <w:noWrap/>
            <w:vAlign w:val="center"/>
            <w:hideMark/>
          </w:tcPr>
          <w:p w14:paraId="71E1C77C"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$ 158,531,800.00 </w:t>
            </w:r>
          </w:p>
        </w:tc>
        <w:tc>
          <w:tcPr>
            <w:tcW w:w="2242" w:type="dxa"/>
            <w:tcBorders>
              <w:top w:val="nil"/>
              <w:left w:val="nil"/>
              <w:bottom w:val="single" w:sz="4" w:space="0" w:color="auto"/>
              <w:right w:val="single" w:sz="4" w:space="0" w:color="auto"/>
            </w:tcBorders>
            <w:shd w:val="clear" w:color="auto" w:fill="auto"/>
            <w:noWrap/>
            <w:vAlign w:val="center"/>
            <w:hideMark/>
          </w:tcPr>
          <w:p w14:paraId="7DAEC845"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$ 14,000,000.00 </w:t>
            </w:r>
          </w:p>
        </w:tc>
      </w:tr>
      <w:tr w:rsidR="007A2C58" w:rsidRPr="002925A1" w14:paraId="705F2E52"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770620E"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lastRenderedPageBreak/>
              <w:t>2000</w:t>
            </w:r>
          </w:p>
        </w:tc>
        <w:tc>
          <w:tcPr>
            <w:tcW w:w="1683" w:type="dxa"/>
            <w:tcBorders>
              <w:top w:val="nil"/>
              <w:left w:val="nil"/>
              <w:bottom w:val="single" w:sz="4" w:space="0" w:color="auto"/>
              <w:right w:val="single" w:sz="4" w:space="0" w:color="auto"/>
            </w:tcBorders>
            <w:shd w:val="clear" w:color="auto" w:fill="auto"/>
            <w:vAlign w:val="center"/>
            <w:hideMark/>
          </w:tcPr>
          <w:p w14:paraId="0D6EA5B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Materiales y Suministros</w:t>
            </w:r>
          </w:p>
        </w:tc>
        <w:tc>
          <w:tcPr>
            <w:tcW w:w="2457" w:type="dxa"/>
            <w:tcBorders>
              <w:top w:val="nil"/>
              <w:left w:val="nil"/>
              <w:bottom w:val="single" w:sz="4" w:space="0" w:color="auto"/>
              <w:right w:val="single" w:sz="4" w:space="0" w:color="auto"/>
            </w:tcBorders>
            <w:shd w:val="clear" w:color="auto" w:fill="auto"/>
            <w:noWrap/>
            <w:vAlign w:val="center"/>
            <w:hideMark/>
          </w:tcPr>
          <w:p w14:paraId="68D8A6F6"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14,595,000.00 </w:t>
            </w:r>
          </w:p>
        </w:tc>
        <w:tc>
          <w:tcPr>
            <w:tcW w:w="2104" w:type="dxa"/>
            <w:tcBorders>
              <w:top w:val="nil"/>
              <w:left w:val="nil"/>
              <w:bottom w:val="single" w:sz="4" w:space="0" w:color="auto"/>
              <w:right w:val="single" w:sz="4" w:space="0" w:color="auto"/>
            </w:tcBorders>
            <w:shd w:val="clear" w:color="auto" w:fill="auto"/>
            <w:noWrap/>
            <w:vAlign w:val="center"/>
            <w:hideMark/>
          </w:tcPr>
          <w:p w14:paraId="5A8A15C4"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14,595,000.00 </w:t>
            </w:r>
          </w:p>
        </w:tc>
        <w:tc>
          <w:tcPr>
            <w:tcW w:w="2242" w:type="dxa"/>
            <w:tcBorders>
              <w:top w:val="nil"/>
              <w:left w:val="nil"/>
              <w:bottom w:val="single" w:sz="4" w:space="0" w:color="auto"/>
              <w:right w:val="single" w:sz="4" w:space="0" w:color="auto"/>
            </w:tcBorders>
            <w:shd w:val="clear" w:color="auto" w:fill="auto"/>
            <w:noWrap/>
            <w:vAlign w:val="center"/>
            <w:hideMark/>
          </w:tcPr>
          <w:p w14:paraId="7E71D75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2D498143"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E80FA9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3000</w:t>
            </w:r>
          </w:p>
        </w:tc>
        <w:tc>
          <w:tcPr>
            <w:tcW w:w="1683" w:type="dxa"/>
            <w:tcBorders>
              <w:top w:val="nil"/>
              <w:left w:val="nil"/>
              <w:bottom w:val="single" w:sz="4" w:space="0" w:color="auto"/>
              <w:right w:val="single" w:sz="4" w:space="0" w:color="auto"/>
            </w:tcBorders>
            <w:shd w:val="clear" w:color="auto" w:fill="auto"/>
            <w:vAlign w:val="center"/>
            <w:hideMark/>
          </w:tcPr>
          <w:p w14:paraId="051A8E56"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Servicio Generales (servicio básico)</w:t>
            </w:r>
          </w:p>
        </w:tc>
        <w:tc>
          <w:tcPr>
            <w:tcW w:w="2457" w:type="dxa"/>
            <w:tcBorders>
              <w:top w:val="nil"/>
              <w:left w:val="nil"/>
              <w:bottom w:val="single" w:sz="4" w:space="0" w:color="auto"/>
              <w:right w:val="single" w:sz="4" w:space="0" w:color="auto"/>
            </w:tcBorders>
            <w:shd w:val="clear" w:color="auto" w:fill="auto"/>
            <w:noWrap/>
            <w:vAlign w:val="center"/>
            <w:hideMark/>
          </w:tcPr>
          <w:p w14:paraId="66D3290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120,574,800.00 </w:t>
            </w:r>
          </w:p>
        </w:tc>
        <w:tc>
          <w:tcPr>
            <w:tcW w:w="2104" w:type="dxa"/>
            <w:tcBorders>
              <w:top w:val="nil"/>
              <w:left w:val="nil"/>
              <w:bottom w:val="single" w:sz="4" w:space="0" w:color="auto"/>
              <w:right w:val="single" w:sz="4" w:space="0" w:color="auto"/>
            </w:tcBorders>
            <w:shd w:val="clear" w:color="auto" w:fill="auto"/>
            <w:noWrap/>
            <w:vAlign w:val="center"/>
            <w:hideMark/>
          </w:tcPr>
          <w:p w14:paraId="4DDA86D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$ 123,574,800.00 </w:t>
            </w:r>
          </w:p>
        </w:tc>
        <w:tc>
          <w:tcPr>
            <w:tcW w:w="2242" w:type="dxa"/>
            <w:tcBorders>
              <w:top w:val="nil"/>
              <w:left w:val="nil"/>
              <w:bottom w:val="single" w:sz="4" w:space="0" w:color="auto"/>
              <w:right w:val="single" w:sz="4" w:space="0" w:color="auto"/>
            </w:tcBorders>
            <w:shd w:val="clear" w:color="auto" w:fill="auto"/>
            <w:noWrap/>
            <w:vAlign w:val="center"/>
            <w:hideMark/>
          </w:tcPr>
          <w:p w14:paraId="53743CB3"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$3,000,000.00 </w:t>
            </w:r>
          </w:p>
        </w:tc>
      </w:tr>
      <w:tr w:rsidR="007A2C58" w:rsidRPr="002925A1" w14:paraId="59EA976D" w14:textId="77777777" w:rsidTr="00183FBF">
        <w:trPr>
          <w:trHeight w:val="6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7F09FD5"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3000</w:t>
            </w:r>
          </w:p>
        </w:tc>
        <w:tc>
          <w:tcPr>
            <w:tcW w:w="1683" w:type="dxa"/>
            <w:tcBorders>
              <w:top w:val="nil"/>
              <w:left w:val="nil"/>
              <w:bottom w:val="single" w:sz="4" w:space="0" w:color="auto"/>
              <w:right w:val="single" w:sz="4" w:space="0" w:color="auto"/>
            </w:tcBorders>
            <w:shd w:val="clear" w:color="auto" w:fill="auto"/>
            <w:vAlign w:val="center"/>
            <w:hideMark/>
          </w:tcPr>
          <w:p w14:paraId="6530ACEE"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Servicios Generales (Mantenimiento Servicio de Videovigilancia)</w:t>
            </w:r>
          </w:p>
        </w:tc>
        <w:tc>
          <w:tcPr>
            <w:tcW w:w="2457" w:type="dxa"/>
            <w:tcBorders>
              <w:top w:val="nil"/>
              <w:left w:val="nil"/>
              <w:bottom w:val="single" w:sz="4" w:space="0" w:color="auto"/>
              <w:right w:val="single" w:sz="4" w:space="0" w:color="auto"/>
            </w:tcBorders>
            <w:shd w:val="clear" w:color="auto" w:fill="auto"/>
            <w:noWrap/>
            <w:vAlign w:val="center"/>
            <w:hideMark/>
          </w:tcPr>
          <w:p w14:paraId="17671EB9"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150,000,000.00 </w:t>
            </w:r>
          </w:p>
        </w:tc>
        <w:tc>
          <w:tcPr>
            <w:tcW w:w="2104" w:type="dxa"/>
            <w:tcBorders>
              <w:top w:val="nil"/>
              <w:left w:val="nil"/>
              <w:bottom w:val="single" w:sz="4" w:space="0" w:color="auto"/>
              <w:right w:val="single" w:sz="4" w:space="0" w:color="auto"/>
            </w:tcBorders>
            <w:shd w:val="clear" w:color="auto" w:fill="auto"/>
            <w:noWrap/>
            <w:vAlign w:val="center"/>
            <w:hideMark/>
          </w:tcPr>
          <w:p w14:paraId="6A126723"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$ 150,000,000.00 </w:t>
            </w:r>
          </w:p>
        </w:tc>
        <w:tc>
          <w:tcPr>
            <w:tcW w:w="2242" w:type="dxa"/>
            <w:tcBorders>
              <w:top w:val="nil"/>
              <w:left w:val="nil"/>
              <w:bottom w:val="single" w:sz="4" w:space="0" w:color="auto"/>
              <w:right w:val="single" w:sz="4" w:space="0" w:color="auto"/>
            </w:tcBorders>
            <w:shd w:val="clear" w:color="auto" w:fill="auto"/>
            <w:noWrap/>
            <w:vAlign w:val="center"/>
            <w:hideMark/>
          </w:tcPr>
          <w:p w14:paraId="5F0B91F0"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043C7B4B" w14:textId="77777777" w:rsidTr="00183FBF">
        <w:trPr>
          <w:trHeight w:val="6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7C01860"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3000</w:t>
            </w:r>
          </w:p>
        </w:tc>
        <w:tc>
          <w:tcPr>
            <w:tcW w:w="1683" w:type="dxa"/>
            <w:tcBorders>
              <w:top w:val="nil"/>
              <w:left w:val="nil"/>
              <w:bottom w:val="single" w:sz="4" w:space="0" w:color="auto"/>
              <w:right w:val="single" w:sz="4" w:space="0" w:color="auto"/>
            </w:tcBorders>
            <w:shd w:val="clear" w:color="auto" w:fill="auto"/>
            <w:vAlign w:val="center"/>
            <w:hideMark/>
          </w:tcPr>
          <w:p w14:paraId="3F73E44E"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Servicios Generales (Arrendamiento, Red Estatal, Radio Comunicaciones)</w:t>
            </w:r>
          </w:p>
        </w:tc>
        <w:tc>
          <w:tcPr>
            <w:tcW w:w="2457" w:type="dxa"/>
            <w:tcBorders>
              <w:top w:val="nil"/>
              <w:left w:val="nil"/>
              <w:bottom w:val="single" w:sz="4" w:space="0" w:color="auto"/>
              <w:right w:val="single" w:sz="4" w:space="0" w:color="auto"/>
            </w:tcBorders>
            <w:shd w:val="clear" w:color="auto" w:fill="auto"/>
            <w:noWrap/>
            <w:vAlign w:val="center"/>
            <w:hideMark/>
          </w:tcPr>
          <w:p w14:paraId="5C0A5E79"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84,616,000.00 </w:t>
            </w:r>
          </w:p>
        </w:tc>
        <w:tc>
          <w:tcPr>
            <w:tcW w:w="2104" w:type="dxa"/>
            <w:tcBorders>
              <w:top w:val="nil"/>
              <w:left w:val="nil"/>
              <w:bottom w:val="single" w:sz="4" w:space="0" w:color="auto"/>
              <w:right w:val="single" w:sz="4" w:space="0" w:color="auto"/>
            </w:tcBorders>
            <w:shd w:val="clear" w:color="auto" w:fill="auto"/>
            <w:noWrap/>
            <w:vAlign w:val="center"/>
            <w:hideMark/>
          </w:tcPr>
          <w:p w14:paraId="14D73581"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84,616,000.00 </w:t>
            </w:r>
          </w:p>
        </w:tc>
        <w:tc>
          <w:tcPr>
            <w:tcW w:w="2242" w:type="dxa"/>
            <w:tcBorders>
              <w:top w:val="nil"/>
              <w:left w:val="nil"/>
              <w:bottom w:val="single" w:sz="4" w:space="0" w:color="auto"/>
              <w:right w:val="single" w:sz="4" w:space="0" w:color="auto"/>
            </w:tcBorders>
            <w:shd w:val="clear" w:color="auto" w:fill="auto"/>
            <w:noWrap/>
            <w:vAlign w:val="center"/>
            <w:hideMark/>
          </w:tcPr>
          <w:p w14:paraId="1F2C5EC5"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09373A8E" w14:textId="77777777" w:rsidTr="00183FBF">
        <w:trPr>
          <w:trHeight w:val="6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F52A9E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4000</w:t>
            </w:r>
          </w:p>
        </w:tc>
        <w:tc>
          <w:tcPr>
            <w:tcW w:w="1683" w:type="dxa"/>
            <w:tcBorders>
              <w:top w:val="nil"/>
              <w:left w:val="nil"/>
              <w:bottom w:val="single" w:sz="4" w:space="0" w:color="auto"/>
              <w:right w:val="single" w:sz="4" w:space="0" w:color="auto"/>
            </w:tcBorders>
            <w:shd w:val="clear" w:color="auto" w:fill="auto"/>
            <w:vAlign w:val="center"/>
            <w:hideMark/>
          </w:tcPr>
          <w:p w14:paraId="414D3C4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Transferencias, Asignaciones, Subsidios y Otras Ayudas</w:t>
            </w:r>
          </w:p>
        </w:tc>
        <w:tc>
          <w:tcPr>
            <w:tcW w:w="2457" w:type="dxa"/>
            <w:tcBorders>
              <w:top w:val="nil"/>
              <w:left w:val="nil"/>
              <w:bottom w:val="single" w:sz="4" w:space="0" w:color="auto"/>
              <w:right w:val="single" w:sz="4" w:space="0" w:color="auto"/>
            </w:tcBorders>
            <w:shd w:val="clear" w:color="auto" w:fill="auto"/>
            <w:noWrap/>
            <w:vAlign w:val="center"/>
            <w:hideMark/>
          </w:tcPr>
          <w:p w14:paraId="4B0ECB4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c>
          <w:tcPr>
            <w:tcW w:w="2104" w:type="dxa"/>
            <w:tcBorders>
              <w:top w:val="nil"/>
              <w:left w:val="nil"/>
              <w:bottom w:val="single" w:sz="4" w:space="0" w:color="auto"/>
              <w:right w:val="single" w:sz="4" w:space="0" w:color="auto"/>
            </w:tcBorders>
            <w:shd w:val="clear" w:color="auto" w:fill="auto"/>
            <w:noWrap/>
            <w:vAlign w:val="center"/>
            <w:hideMark/>
          </w:tcPr>
          <w:p w14:paraId="11987DC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c>
          <w:tcPr>
            <w:tcW w:w="2242" w:type="dxa"/>
            <w:tcBorders>
              <w:top w:val="nil"/>
              <w:left w:val="nil"/>
              <w:bottom w:val="single" w:sz="4" w:space="0" w:color="auto"/>
              <w:right w:val="single" w:sz="4" w:space="0" w:color="auto"/>
            </w:tcBorders>
            <w:shd w:val="clear" w:color="auto" w:fill="auto"/>
            <w:noWrap/>
            <w:vAlign w:val="center"/>
            <w:hideMark/>
          </w:tcPr>
          <w:p w14:paraId="221E8DE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18A24751"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6CE065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5000</w:t>
            </w:r>
          </w:p>
        </w:tc>
        <w:tc>
          <w:tcPr>
            <w:tcW w:w="1683" w:type="dxa"/>
            <w:tcBorders>
              <w:top w:val="nil"/>
              <w:left w:val="nil"/>
              <w:bottom w:val="single" w:sz="4" w:space="0" w:color="auto"/>
              <w:right w:val="single" w:sz="4" w:space="0" w:color="auto"/>
            </w:tcBorders>
            <w:shd w:val="clear" w:color="auto" w:fill="auto"/>
            <w:vAlign w:val="center"/>
            <w:hideMark/>
          </w:tcPr>
          <w:p w14:paraId="48D53C20"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Bienes muebles, </w:t>
            </w:r>
            <w:proofErr w:type="spellStart"/>
            <w:r w:rsidRPr="009F31BC">
              <w:rPr>
                <w:rFonts w:ascii="Montserrat" w:eastAsia="Times New Roman" w:hAnsi="Montserrat"/>
                <w:color w:val="000000"/>
                <w:sz w:val="16"/>
                <w:szCs w:val="16"/>
              </w:rPr>
              <w:t>imnuebles</w:t>
            </w:r>
            <w:proofErr w:type="spellEnd"/>
            <w:r w:rsidRPr="009F31BC">
              <w:rPr>
                <w:rFonts w:ascii="Montserrat" w:eastAsia="Times New Roman" w:hAnsi="Montserrat"/>
                <w:color w:val="000000"/>
                <w:sz w:val="16"/>
                <w:szCs w:val="16"/>
              </w:rPr>
              <w:t xml:space="preserve"> e intangibles</w:t>
            </w:r>
          </w:p>
        </w:tc>
        <w:tc>
          <w:tcPr>
            <w:tcW w:w="2457" w:type="dxa"/>
            <w:tcBorders>
              <w:top w:val="nil"/>
              <w:left w:val="nil"/>
              <w:bottom w:val="single" w:sz="4" w:space="0" w:color="auto"/>
              <w:right w:val="single" w:sz="4" w:space="0" w:color="auto"/>
            </w:tcBorders>
            <w:shd w:val="clear" w:color="auto" w:fill="auto"/>
            <w:noWrap/>
            <w:vAlign w:val="center"/>
            <w:hideMark/>
          </w:tcPr>
          <w:p w14:paraId="3770644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4,858,000.00 </w:t>
            </w:r>
          </w:p>
        </w:tc>
        <w:tc>
          <w:tcPr>
            <w:tcW w:w="2104" w:type="dxa"/>
            <w:tcBorders>
              <w:top w:val="nil"/>
              <w:left w:val="nil"/>
              <w:bottom w:val="single" w:sz="4" w:space="0" w:color="auto"/>
              <w:right w:val="single" w:sz="4" w:space="0" w:color="auto"/>
            </w:tcBorders>
            <w:shd w:val="clear" w:color="auto" w:fill="auto"/>
            <w:noWrap/>
            <w:vAlign w:val="center"/>
            <w:hideMark/>
          </w:tcPr>
          <w:p w14:paraId="6DC3CAA9"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11,658,000.00 </w:t>
            </w:r>
          </w:p>
        </w:tc>
        <w:tc>
          <w:tcPr>
            <w:tcW w:w="2242" w:type="dxa"/>
            <w:tcBorders>
              <w:top w:val="nil"/>
              <w:left w:val="nil"/>
              <w:bottom w:val="single" w:sz="4" w:space="0" w:color="auto"/>
              <w:right w:val="single" w:sz="4" w:space="0" w:color="auto"/>
            </w:tcBorders>
            <w:shd w:val="clear" w:color="auto" w:fill="auto"/>
            <w:noWrap/>
            <w:vAlign w:val="center"/>
            <w:hideMark/>
          </w:tcPr>
          <w:p w14:paraId="0B42B18E"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$ 6,800,000.00 </w:t>
            </w:r>
          </w:p>
        </w:tc>
      </w:tr>
      <w:tr w:rsidR="007A2C58" w:rsidRPr="002925A1" w14:paraId="4FB99043" w14:textId="77777777" w:rsidTr="00183FBF">
        <w:trPr>
          <w:trHeight w:val="9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496A0C8"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5000</w:t>
            </w:r>
          </w:p>
        </w:tc>
        <w:tc>
          <w:tcPr>
            <w:tcW w:w="1683" w:type="dxa"/>
            <w:tcBorders>
              <w:top w:val="nil"/>
              <w:left w:val="nil"/>
              <w:bottom w:val="single" w:sz="4" w:space="0" w:color="auto"/>
              <w:right w:val="single" w:sz="4" w:space="0" w:color="auto"/>
            </w:tcBorders>
            <w:shd w:val="clear" w:color="auto" w:fill="auto"/>
            <w:vAlign w:val="center"/>
            <w:hideMark/>
          </w:tcPr>
          <w:p w14:paraId="41A2CE88"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Equipo de cómputo y de tecnología de la información (01 Equipamiento en cámaras para el interior del estado.)</w:t>
            </w:r>
          </w:p>
        </w:tc>
        <w:tc>
          <w:tcPr>
            <w:tcW w:w="2457" w:type="dxa"/>
            <w:tcBorders>
              <w:top w:val="nil"/>
              <w:left w:val="nil"/>
              <w:bottom w:val="single" w:sz="4" w:space="0" w:color="auto"/>
              <w:right w:val="single" w:sz="4" w:space="0" w:color="auto"/>
            </w:tcBorders>
            <w:shd w:val="clear" w:color="auto" w:fill="auto"/>
            <w:noWrap/>
            <w:vAlign w:val="center"/>
            <w:hideMark/>
          </w:tcPr>
          <w:p w14:paraId="1DDA01E3"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40,000,000.00 </w:t>
            </w:r>
          </w:p>
        </w:tc>
        <w:tc>
          <w:tcPr>
            <w:tcW w:w="2104" w:type="dxa"/>
            <w:tcBorders>
              <w:top w:val="nil"/>
              <w:left w:val="nil"/>
              <w:bottom w:val="single" w:sz="4" w:space="0" w:color="auto"/>
              <w:right w:val="single" w:sz="4" w:space="0" w:color="auto"/>
            </w:tcBorders>
            <w:shd w:val="clear" w:color="auto" w:fill="auto"/>
            <w:noWrap/>
            <w:vAlign w:val="center"/>
            <w:hideMark/>
          </w:tcPr>
          <w:p w14:paraId="4F872A1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$ 40,000,000.00 </w:t>
            </w:r>
          </w:p>
        </w:tc>
        <w:tc>
          <w:tcPr>
            <w:tcW w:w="2242" w:type="dxa"/>
            <w:tcBorders>
              <w:top w:val="nil"/>
              <w:left w:val="nil"/>
              <w:bottom w:val="single" w:sz="4" w:space="0" w:color="auto"/>
              <w:right w:val="single" w:sz="4" w:space="0" w:color="auto"/>
            </w:tcBorders>
            <w:shd w:val="clear" w:color="auto" w:fill="auto"/>
            <w:noWrap/>
            <w:vAlign w:val="center"/>
            <w:hideMark/>
          </w:tcPr>
          <w:p w14:paraId="0F65CEC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_                                  </w:t>
            </w:r>
          </w:p>
        </w:tc>
      </w:tr>
      <w:tr w:rsidR="007A2C58" w:rsidRPr="002925A1" w14:paraId="38C86AFB" w14:textId="77777777" w:rsidTr="00183FBF">
        <w:trPr>
          <w:trHeight w:val="9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CE0457D"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5000</w:t>
            </w:r>
          </w:p>
        </w:tc>
        <w:tc>
          <w:tcPr>
            <w:tcW w:w="1683" w:type="dxa"/>
            <w:tcBorders>
              <w:top w:val="nil"/>
              <w:left w:val="nil"/>
              <w:bottom w:val="single" w:sz="4" w:space="0" w:color="auto"/>
              <w:right w:val="single" w:sz="4" w:space="0" w:color="auto"/>
            </w:tcBorders>
            <w:shd w:val="clear" w:color="auto" w:fill="auto"/>
            <w:vAlign w:val="center"/>
            <w:hideMark/>
          </w:tcPr>
          <w:p w14:paraId="62D69C8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Equipo de cómputo y de tecnología de la información (03 Renovación y adquisición de puntos de monitoreo inteligente)</w:t>
            </w:r>
          </w:p>
        </w:tc>
        <w:tc>
          <w:tcPr>
            <w:tcW w:w="2457" w:type="dxa"/>
            <w:tcBorders>
              <w:top w:val="nil"/>
              <w:left w:val="nil"/>
              <w:bottom w:val="single" w:sz="4" w:space="0" w:color="auto"/>
              <w:right w:val="single" w:sz="4" w:space="0" w:color="auto"/>
            </w:tcBorders>
            <w:shd w:val="clear" w:color="auto" w:fill="auto"/>
            <w:noWrap/>
            <w:vAlign w:val="center"/>
            <w:hideMark/>
          </w:tcPr>
          <w:p w14:paraId="5E3F07BC"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40,000,000.00 </w:t>
            </w:r>
          </w:p>
        </w:tc>
        <w:tc>
          <w:tcPr>
            <w:tcW w:w="2104" w:type="dxa"/>
            <w:tcBorders>
              <w:top w:val="nil"/>
              <w:left w:val="nil"/>
              <w:bottom w:val="single" w:sz="4" w:space="0" w:color="auto"/>
              <w:right w:val="single" w:sz="4" w:space="0" w:color="auto"/>
            </w:tcBorders>
            <w:shd w:val="clear" w:color="auto" w:fill="auto"/>
            <w:noWrap/>
            <w:vAlign w:val="center"/>
            <w:hideMark/>
          </w:tcPr>
          <w:p w14:paraId="33188F5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40,000,000.00 </w:t>
            </w:r>
          </w:p>
        </w:tc>
        <w:tc>
          <w:tcPr>
            <w:tcW w:w="2242" w:type="dxa"/>
            <w:tcBorders>
              <w:top w:val="nil"/>
              <w:left w:val="nil"/>
              <w:bottom w:val="single" w:sz="4" w:space="0" w:color="auto"/>
              <w:right w:val="single" w:sz="4" w:space="0" w:color="auto"/>
            </w:tcBorders>
            <w:shd w:val="clear" w:color="auto" w:fill="auto"/>
            <w:noWrap/>
            <w:vAlign w:val="center"/>
            <w:hideMark/>
          </w:tcPr>
          <w:p w14:paraId="503FC07D"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w:t>
            </w:r>
          </w:p>
        </w:tc>
      </w:tr>
      <w:tr w:rsidR="007A2C58" w:rsidRPr="002925A1" w14:paraId="37BB183C"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BBCE46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6000</w:t>
            </w:r>
          </w:p>
        </w:tc>
        <w:tc>
          <w:tcPr>
            <w:tcW w:w="1683" w:type="dxa"/>
            <w:tcBorders>
              <w:top w:val="nil"/>
              <w:left w:val="nil"/>
              <w:bottom w:val="single" w:sz="4" w:space="0" w:color="auto"/>
              <w:right w:val="single" w:sz="4" w:space="0" w:color="auto"/>
            </w:tcBorders>
            <w:shd w:val="clear" w:color="auto" w:fill="auto"/>
            <w:vAlign w:val="center"/>
            <w:hideMark/>
          </w:tcPr>
          <w:p w14:paraId="1893B06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Inversión publica</w:t>
            </w:r>
          </w:p>
        </w:tc>
        <w:tc>
          <w:tcPr>
            <w:tcW w:w="2457" w:type="dxa"/>
            <w:tcBorders>
              <w:top w:val="nil"/>
              <w:left w:val="nil"/>
              <w:bottom w:val="single" w:sz="4" w:space="0" w:color="auto"/>
              <w:right w:val="single" w:sz="4" w:space="0" w:color="auto"/>
            </w:tcBorders>
            <w:shd w:val="clear" w:color="auto" w:fill="auto"/>
            <w:noWrap/>
            <w:vAlign w:val="center"/>
            <w:hideMark/>
          </w:tcPr>
          <w:p w14:paraId="74E3C0B9"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w:t>
            </w:r>
          </w:p>
        </w:tc>
        <w:tc>
          <w:tcPr>
            <w:tcW w:w="2104" w:type="dxa"/>
            <w:tcBorders>
              <w:top w:val="nil"/>
              <w:left w:val="nil"/>
              <w:bottom w:val="single" w:sz="4" w:space="0" w:color="auto"/>
              <w:right w:val="single" w:sz="4" w:space="0" w:color="auto"/>
            </w:tcBorders>
            <w:shd w:val="clear" w:color="auto" w:fill="auto"/>
            <w:noWrap/>
            <w:vAlign w:val="center"/>
            <w:hideMark/>
          </w:tcPr>
          <w:p w14:paraId="606580D3"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w:t>
            </w:r>
          </w:p>
        </w:tc>
        <w:tc>
          <w:tcPr>
            <w:tcW w:w="2242" w:type="dxa"/>
            <w:tcBorders>
              <w:top w:val="nil"/>
              <w:left w:val="nil"/>
              <w:bottom w:val="single" w:sz="4" w:space="0" w:color="auto"/>
              <w:right w:val="single" w:sz="4" w:space="0" w:color="auto"/>
            </w:tcBorders>
            <w:shd w:val="clear" w:color="auto" w:fill="auto"/>
            <w:noWrap/>
            <w:vAlign w:val="center"/>
            <w:hideMark/>
          </w:tcPr>
          <w:p w14:paraId="310C162A"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09205956"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F9D7A8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7000</w:t>
            </w:r>
          </w:p>
        </w:tc>
        <w:tc>
          <w:tcPr>
            <w:tcW w:w="1683" w:type="dxa"/>
            <w:tcBorders>
              <w:top w:val="nil"/>
              <w:left w:val="nil"/>
              <w:bottom w:val="single" w:sz="4" w:space="0" w:color="auto"/>
              <w:right w:val="single" w:sz="4" w:space="0" w:color="auto"/>
            </w:tcBorders>
            <w:shd w:val="clear" w:color="auto" w:fill="auto"/>
            <w:vAlign w:val="center"/>
            <w:hideMark/>
          </w:tcPr>
          <w:p w14:paraId="7771965B"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Inversiones financieras y otras provisiones</w:t>
            </w:r>
          </w:p>
        </w:tc>
        <w:tc>
          <w:tcPr>
            <w:tcW w:w="2457" w:type="dxa"/>
            <w:tcBorders>
              <w:top w:val="nil"/>
              <w:left w:val="nil"/>
              <w:bottom w:val="single" w:sz="4" w:space="0" w:color="auto"/>
              <w:right w:val="single" w:sz="4" w:space="0" w:color="auto"/>
            </w:tcBorders>
            <w:shd w:val="clear" w:color="auto" w:fill="auto"/>
            <w:noWrap/>
            <w:vAlign w:val="center"/>
            <w:hideMark/>
          </w:tcPr>
          <w:p w14:paraId="5BA205B0"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100,000.00 </w:t>
            </w:r>
          </w:p>
        </w:tc>
        <w:tc>
          <w:tcPr>
            <w:tcW w:w="2104" w:type="dxa"/>
            <w:tcBorders>
              <w:top w:val="nil"/>
              <w:left w:val="nil"/>
              <w:bottom w:val="single" w:sz="4" w:space="0" w:color="auto"/>
              <w:right w:val="single" w:sz="4" w:space="0" w:color="auto"/>
            </w:tcBorders>
            <w:shd w:val="clear" w:color="auto" w:fill="auto"/>
            <w:noWrap/>
            <w:vAlign w:val="center"/>
            <w:hideMark/>
          </w:tcPr>
          <w:p w14:paraId="71C108AD"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100,000.00 </w:t>
            </w:r>
          </w:p>
        </w:tc>
        <w:tc>
          <w:tcPr>
            <w:tcW w:w="2242" w:type="dxa"/>
            <w:tcBorders>
              <w:top w:val="nil"/>
              <w:left w:val="nil"/>
              <w:bottom w:val="single" w:sz="4" w:space="0" w:color="auto"/>
              <w:right w:val="single" w:sz="4" w:space="0" w:color="auto"/>
            </w:tcBorders>
            <w:shd w:val="clear" w:color="auto" w:fill="auto"/>
            <w:noWrap/>
            <w:vAlign w:val="center"/>
            <w:hideMark/>
          </w:tcPr>
          <w:p w14:paraId="1576C99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7DB9D18B"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90FE38D"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8000</w:t>
            </w:r>
          </w:p>
        </w:tc>
        <w:tc>
          <w:tcPr>
            <w:tcW w:w="1683" w:type="dxa"/>
            <w:tcBorders>
              <w:top w:val="nil"/>
              <w:left w:val="nil"/>
              <w:bottom w:val="single" w:sz="4" w:space="0" w:color="auto"/>
              <w:right w:val="single" w:sz="4" w:space="0" w:color="auto"/>
            </w:tcBorders>
            <w:shd w:val="clear" w:color="auto" w:fill="auto"/>
            <w:vAlign w:val="center"/>
            <w:hideMark/>
          </w:tcPr>
          <w:p w14:paraId="3199719D"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Participaciones y aprobaciones </w:t>
            </w:r>
          </w:p>
        </w:tc>
        <w:tc>
          <w:tcPr>
            <w:tcW w:w="2457" w:type="dxa"/>
            <w:tcBorders>
              <w:top w:val="nil"/>
              <w:left w:val="nil"/>
              <w:bottom w:val="single" w:sz="4" w:space="0" w:color="auto"/>
              <w:right w:val="single" w:sz="4" w:space="0" w:color="auto"/>
            </w:tcBorders>
            <w:shd w:val="clear" w:color="auto" w:fill="auto"/>
            <w:noWrap/>
            <w:vAlign w:val="center"/>
            <w:hideMark/>
          </w:tcPr>
          <w:p w14:paraId="66A8624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w:t>
            </w:r>
          </w:p>
        </w:tc>
        <w:tc>
          <w:tcPr>
            <w:tcW w:w="2104" w:type="dxa"/>
            <w:tcBorders>
              <w:top w:val="nil"/>
              <w:left w:val="nil"/>
              <w:bottom w:val="single" w:sz="4" w:space="0" w:color="auto"/>
              <w:right w:val="single" w:sz="4" w:space="0" w:color="auto"/>
            </w:tcBorders>
            <w:shd w:val="clear" w:color="auto" w:fill="auto"/>
            <w:noWrap/>
            <w:vAlign w:val="center"/>
            <w:hideMark/>
          </w:tcPr>
          <w:p w14:paraId="64CE7017"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c>
          <w:tcPr>
            <w:tcW w:w="2242" w:type="dxa"/>
            <w:tcBorders>
              <w:top w:val="nil"/>
              <w:left w:val="nil"/>
              <w:bottom w:val="single" w:sz="4" w:space="0" w:color="auto"/>
              <w:right w:val="single" w:sz="4" w:space="0" w:color="auto"/>
            </w:tcBorders>
            <w:shd w:val="clear" w:color="auto" w:fill="auto"/>
            <w:noWrap/>
            <w:vAlign w:val="center"/>
            <w:hideMark/>
          </w:tcPr>
          <w:p w14:paraId="5EAF14B2"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r w:rsidR="007A2C58" w:rsidRPr="002925A1" w14:paraId="1A242D5D" w14:textId="77777777" w:rsidTr="00183FBF">
        <w:trPr>
          <w:trHeight w:val="30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CA8BC61"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9000</w:t>
            </w:r>
          </w:p>
        </w:tc>
        <w:tc>
          <w:tcPr>
            <w:tcW w:w="1683" w:type="dxa"/>
            <w:tcBorders>
              <w:top w:val="nil"/>
              <w:left w:val="nil"/>
              <w:bottom w:val="single" w:sz="4" w:space="0" w:color="auto"/>
              <w:right w:val="single" w:sz="4" w:space="0" w:color="auto"/>
            </w:tcBorders>
            <w:shd w:val="clear" w:color="auto" w:fill="auto"/>
            <w:vAlign w:val="center"/>
            <w:hideMark/>
          </w:tcPr>
          <w:p w14:paraId="504FAAE1"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Deuda pública</w:t>
            </w:r>
          </w:p>
        </w:tc>
        <w:tc>
          <w:tcPr>
            <w:tcW w:w="2457" w:type="dxa"/>
            <w:tcBorders>
              <w:top w:val="nil"/>
              <w:left w:val="nil"/>
              <w:bottom w:val="single" w:sz="4" w:space="0" w:color="auto"/>
              <w:right w:val="single" w:sz="4" w:space="0" w:color="auto"/>
            </w:tcBorders>
            <w:shd w:val="clear" w:color="auto" w:fill="auto"/>
            <w:noWrap/>
            <w:vAlign w:val="center"/>
            <w:hideMark/>
          </w:tcPr>
          <w:p w14:paraId="1B5B6B2F"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w:t>
            </w:r>
          </w:p>
        </w:tc>
        <w:tc>
          <w:tcPr>
            <w:tcW w:w="2104" w:type="dxa"/>
            <w:tcBorders>
              <w:top w:val="nil"/>
              <w:left w:val="nil"/>
              <w:bottom w:val="single" w:sz="4" w:space="0" w:color="auto"/>
              <w:right w:val="single" w:sz="4" w:space="0" w:color="auto"/>
            </w:tcBorders>
            <w:shd w:val="clear" w:color="auto" w:fill="auto"/>
            <w:noWrap/>
            <w:vAlign w:val="center"/>
            <w:hideMark/>
          </w:tcPr>
          <w:p w14:paraId="1D2B9DB4"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c>
          <w:tcPr>
            <w:tcW w:w="2242" w:type="dxa"/>
            <w:tcBorders>
              <w:top w:val="nil"/>
              <w:left w:val="nil"/>
              <w:bottom w:val="single" w:sz="4" w:space="0" w:color="auto"/>
              <w:right w:val="single" w:sz="4" w:space="0" w:color="auto"/>
            </w:tcBorders>
            <w:shd w:val="clear" w:color="auto" w:fill="auto"/>
            <w:noWrap/>
            <w:vAlign w:val="center"/>
            <w:hideMark/>
          </w:tcPr>
          <w:p w14:paraId="2D4DBBA3" w14:textId="77777777" w:rsidR="007A2C58" w:rsidRPr="009F31BC" w:rsidRDefault="007A2C58" w:rsidP="00183FBF">
            <w:pPr>
              <w:spacing w:after="0" w:line="240" w:lineRule="auto"/>
              <w:jc w:val="center"/>
              <w:rPr>
                <w:rFonts w:ascii="Montserrat" w:eastAsia="Times New Roman" w:hAnsi="Montserrat"/>
                <w:color w:val="000000"/>
                <w:sz w:val="16"/>
                <w:szCs w:val="16"/>
              </w:rPr>
            </w:pPr>
            <w:r w:rsidRPr="009F31BC">
              <w:rPr>
                <w:rFonts w:ascii="Montserrat" w:eastAsia="Times New Roman" w:hAnsi="Montserrat"/>
                <w:color w:val="000000"/>
                <w:sz w:val="16"/>
                <w:szCs w:val="16"/>
              </w:rPr>
              <w:t xml:space="preserve"> $ -   </w:t>
            </w:r>
          </w:p>
        </w:tc>
      </w:tr>
    </w:tbl>
    <w:p w14:paraId="6665FB97" w14:textId="77777777" w:rsidR="005D0A7F" w:rsidRDefault="005D0A7F"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p>
    <w:p w14:paraId="78ED17C2" w14:textId="79933F91" w:rsidR="007A2C58" w:rsidRDefault="001B6C92"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Secretaria Técnica menciona que e</w:t>
      </w:r>
      <w:r w:rsidR="007A2C58">
        <w:rPr>
          <w:rFonts w:ascii="Montserrat" w:eastAsia="Montserrat" w:hAnsi="Montserrat" w:cs="Montserrat"/>
          <w:color w:val="000000"/>
          <w:sz w:val="24"/>
          <w:szCs w:val="24"/>
        </w:rPr>
        <w:t xml:space="preserve">l presente presupuesto aprobado de </w:t>
      </w:r>
      <w:r w:rsidR="007A2C58">
        <w:rPr>
          <w:rFonts w:ascii="Montserrat" w:eastAsia="Montserrat" w:hAnsi="Montserrat" w:cs="Montserrat"/>
          <w:b/>
          <w:color w:val="000000"/>
          <w:sz w:val="24"/>
          <w:szCs w:val="24"/>
        </w:rPr>
        <w:t>$623,075,600.00  (SEISCIENTOS VEINTITRÉS MILLONES SETENTA Y CINCO MIL SEISCIENTOS PESOS 00/100 M.N.)</w:t>
      </w:r>
      <w:r w:rsidR="007A2C58">
        <w:rPr>
          <w:rFonts w:ascii="Montserrat" w:eastAsia="Montserrat" w:hAnsi="Montserrat" w:cs="Montserrat"/>
          <w:color w:val="000000"/>
          <w:sz w:val="24"/>
          <w:szCs w:val="24"/>
        </w:rPr>
        <w:t xml:space="preserve"> su distribución presupuestal se realizará en concordancia para cumplir con las metas programadas en los diferentes componentes que conforman las Matrices de Indicadores para Resultados 2023 (MIR) de nuestros Programas presupuestarios, identificados con los números </w:t>
      </w:r>
      <w:r w:rsidR="007A2C58">
        <w:rPr>
          <w:rFonts w:ascii="Montserrat" w:eastAsia="Montserrat" w:hAnsi="Montserrat" w:cs="Montserrat"/>
          <w:b/>
          <w:color w:val="000000"/>
          <w:sz w:val="24"/>
          <w:szCs w:val="24"/>
        </w:rPr>
        <w:t>927</w:t>
      </w:r>
      <w:r w:rsidR="007A2C58">
        <w:rPr>
          <w:rFonts w:ascii="Montserrat" w:eastAsia="Montserrat" w:hAnsi="Montserrat" w:cs="Montserrat"/>
          <w:color w:val="000000"/>
          <w:sz w:val="24"/>
          <w:szCs w:val="24"/>
        </w:rPr>
        <w:t xml:space="preserve"> </w:t>
      </w:r>
      <w:r w:rsidR="007A2C58">
        <w:rPr>
          <w:rFonts w:ascii="Montserrat" w:eastAsia="Montserrat" w:hAnsi="Montserrat" w:cs="Montserrat"/>
          <w:color w:val="000000"/>
          <w:sz w:val="24"/>
          <w:szCs w:val="24"/>
        </w:rPr>
        <w:lastRenderedPageBreak/>
        <w:t xml:space="preserve">C5 Análisis, Videovigilancia y Participación Ciudadana con un monto de </w:t>
      </w:r>
      <w:r w:rsidR="007A2C58">
        <w:rPr>
          <w:rFonts w:ascii="Montserrat" w:eastAsia="Montserrat" w:hAnsi="Montserrat" w:cs="Montserrat"/>
          <w:b/>
          <w:color w:val="000000"/>
          <w:sz w:val="24"/>
          <w:szCs w:val="24"/>
        </w:rPr>
        <w:t>$507,339,050.85 (QUINIENTOS SIETE MILLONES TRESCIENTOS TREINTA Y NUEVE MIL CINCUENTA PESOS CON OCHENTA Y CINCO CENTAVOS 85/100 M.N.)</w:t>
      </w:r>
      <w:r w:rsidR="007A2C58">
        <w:rPr>
          <w:rFonts w:ascii="Montserrat" w:eastAsia="Montserrat" w:hAnsi="Montserrat" w:cs="Montserrat"/>
          <w:color w:val="000000"/>
          <w:sz w:val="24"/>
          <w:szCs w:val="24"/>
        </w:rPr>
        <w:t xml:space="preserve"> considerado como sustantivo; y en actividades adjetivas el programa </w:t>
      </w:r>
      <w:r w:rsidR="007A2C58">
        <w:rPr>
          <w:rFonts w:ascii="Montserrat" w:eastAsia="Montserrat" w:hAnsi="Montserrat" w:cs="Montserrat"/>
          <w:b/>
          <w:color w:val="000000"/>
          <w:sz w:val="24"/>
          <w:szCs w:val="24"/>
        </w:rPr>
        <w:t>899</w:t>
      </w:r>
      <w:r w:rsidR="007A2C58">
        <w:rPr>
          <w:rFonts w:ascii="Montserrat" w:eastAsia="Montserrat" w:hAnsi="Montserrat" w:cs="Montserrat"/>
          <w:color w:val="000000"/>
          <w:sz w:val="24"/>
          <w:szCs w:val="24"/>
        </w:rPr>
        <w:t xml:space="preserve"> Gestiones administrativas, financieras, legales y de control interno con un monto de </w:t>
      </w:r>
      <w:r w:rsidR="007A2C58">
        <w:rPr>
          <w:rFonts w:ascii="Montserrat" w:eastAsia="Montserrat" w:hAnsi="Montserrat" w:cs="Montserrat"/>
          <w:b/>
          <w:color w:val="000000"/>
          <w:sz w:val="24"/>
          <w:szCs w:val="24"/>
        </w:rPr>
        <w:t>$115,736,549.15 (CIENTO QUINCE MILLONES SETECIENTOS TREINTA Y SEIS MIL QUINIENTOS CUARENTA Y NUEVE PESOS CON QUINCE CENTAVOS 00/100 M.N.)</w:t>
      </w:r>
      <w:r w:rsidR="007A2C58">
        <w:rPr>
          <w:rFonts w:ascii="Montserrat" w:eastAsia="Montserrat" w:hAnsi="Montserrat" w:cs="Montserrat"/>
          <w:color w:val="000000"/>
          <w:sz w:val="24"/>
          <w:szCs w:val="24"/>
        </w:rPr>
        <w:t xml:space="preserve">. quedando por </w:t>
      </w:r>
      <w:r w:rsidR="0034507A">
        <w:rPr>
          <w:rFonts w:ascii="Montserrat" w:eastAsia="Montserrat" w:hAnsi="Montserrat" w:cs="Montserrat"/>
          <w:color w:val="000000"/>
          <w:sz w:val="24"/>
          <w:szCs w:val="24"/>
        </w:rPr>
        <w:t>capítulo</w:t>
      </w:r>
      <w:r w:rsidR="007A2C58">
        <w:rPr>
          <w:rFonts w:ascii="Montserrat" w:eastAsia="Montserrat" w:hAnsi="Montserrat" w:cs="Montserrat"/>
          <w:color w:val="000000"/>
          <w:sz w:val="24"/>
          <w:szCs w:val="24"/>
        </w:rPr>
        <w:t xml:space="preserve"> de los siguientes montos:</w:t>
      </w:r>
      <w:r w:rsidR="00660CAC">
        <w:rPr>
          <w:rFonts w:ascii="Montserrat" w:eastAsia="Montserrat" w:hAnsi="Montserrat" w:cs="Montserrat"/>
          <w:color w:val="000000"/>
          <w:sz w:val="24"/>
          <w:szCs w:val="24"/>
        </w:rPr>
        <w:t xml:space="preserve"> </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tbl>
      <w:tblPr>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6082"/>
        <w:gridCol w:w="2167"/>
      </w:tblGrid>
      <w:tr w:rsidR="007A2C58" w14:paraId="21855B32" w14:textId="77777777" w:rsidTr="00183FBF">
        <w:tc>
          <w:tcPr>
            <w:tcW w:w="7610" w:type="dxa"/>
            <w:gridSpan w:val="2"/>
            <w:shd w:val="clear" w:color="auto" w:fill="ACB9CA"/>
          </w:tcPr>
          <w:p w14:paraId="3AB5588D" w14:textId="77777777" w:rsidR="007A2C58" w:rsidRPr="009F31BC" w:rsidRDefault="007A2C58" w:rsidP="00183FBF">
            <w:pPr>
              <w:pBdr>
                <w:top w:val="nil"/>
                <w:left w:val="nil"/>
                <w:bottom w:val="nil"/>
                <w:right w:val="nil"/>
                <w:between w:val="nil"/>
              </w:pBdr>
              <w:spacing w:line="276"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CLASIFICACIÓN POR CAPÍTULO DE GASTO</w:t>
            </w:r>
          </w:p>
        </w:tc>
        <w:tc>
          <w:tcPr>
            <w:tcW w:w="2167" w:type="dxa"/>
            <w:shd w:val="clear" w:color="auto" w:fill="ACB9CA"/>
          </w:tcPr>
          <w:p w14:paraId="5A12E26D" w14:textId="77777777" w:rsidR="007A2C58" w:rsidRPr="009F31BC" w:rsidRDefault="007A2C58" w:rsidP="00183FBF">
            <w:pPr>
              <w:pBdr>
                <w:top w:val="nil"/>
                <w:left w:val="nil"/>
                <w:bottom w:val="nil"/>
                <w:right w:val="nil"/>
                <w:between w:val="nil"/>
              </w:pBdr>
              <w:spacing w:line="276"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APROBADO</w:t>
            </w:r>
          </w:p>
        </w:tc>
      </w:tr>
      <w:tr w:rsidR="007A2C58" w14:paraId="741D6AD7" w14:textId="77777777" w:rsidTr="00183FBF">
        <w:tc>
          <w:tcPr>
            <w:tcW w:w="7610" w:type="dxa"/>
            <w:gridSpan w:val="2"/>
          </w:tcPr>
          <w:p w14:paraId="140860B6" w14:textId="77777777" w:rsidR="007A2C58" w:rsidRPr="009F31BC" w:rsidRDefault="007A2C58" w:rsidP="00183FBF">
            <w:pPr>
              <w:pBdr>
                <w:top w:val="nil"/>
                <w:left w:val="nil"/>
                <w:bottom w:val="nil"/>
                <w:right w:val="nil"/>
                <w:between w:val="nil"/>
              </w:pBdr>
              <w:spacing w:line="276"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TOTAL</w:t>
            </w:r>
          </w:p>
        </w:tc>
        <w:tc>
          <w:tcPr>
            <w:tcW w:w="2167" w:type="dxa"/>
          </w:tcPr>
          <w:p w14:paraId="2072EDE7" w14:textId="77777777" w:rsidR="007A2C58" w:rsidRPr="009F31BC" w:rsidRDefault="007A2C58" w:rsidP="00183FBF">
            <w:pPr>
              <w:jc w:val="right"/>
              <w:rPr>
                <w:rFonts w:ascii="Montserrat" w:eastAsia="Montserrat" w:hAnsi="Montserrat" w:cs="Montserrat"/>
                <w:b/>
                <w:sz w:val="16"/>
                <w:szCs w:val="16"/>
              </w:rPr>
            </w:pPr>
            <w:r w:rsidRPr="009F31BC">
              <w:rPr>
                <w:rFonts w:ascii="Montserrat" w:eastAsia="Montserrat" w:hAnsi="Montserrat" w:cs="Montserrat"/>
                <w:b/>
                <w:sz w:val="16"/>
                <w:szCs w:val="16"/>
              </w:rPr>
              <w:t xml:space="preserve">$623,075,600.00  </w:t>
            </w:r>
          </w:p>
        </w:tc>
      </w:tr>
      <w:tr w:rsidR="007A2C58" w14:paraId="610BDA5E" w14:textId="77777777" w:rsidTr="00183FBF">
        <w:tc>
          <w:tcPr>
            <w:tcW w:w="1528" w:type="dxa"/>
          </w:tcPr>
          <w:p w14:paraId="2798B597"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1000</w:t>
            </w:r>
          </w:p>
        </w:tc>
        <w:tc>
          <w:tcPr>
            <w:tcW w:w="6082" w:type="dxa"/>
          </w:tcPr>
          <w:p w14:paraId="287B2285"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Servicios Personales</w:t>
            </w:r>
          </w:p>
        </w:tc>
        <w:tc>
          <w:tcPr>
            <w:tcW w:w="2167" w:type="dxa"/>
          </w:tcPr>
          <w:p w14:paraId="16E818CB" w14:textId="77777777" w:rsidR="007A2C58" w:rsidRPr="009F31BC" w:rsidRDefault="007A2C58" w:rsidP="00183FBF">
            <w:pPr>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$158,531,800.00</w:t>
            </w:r>
          </w:p>
        </w:tc>
      </w:tr>
      <w:tr w:rsidR="007A2C58" w14:paraId="109A48BC" w14:textId="77777777" w:rsidTr="00183FBF">
        <w:tc>
          <w:tcPr>
            <w:tcW w:w="1528" w:type="dxa"/>
          </w:tcPr>
          <w:p w14:paraId="1EC531F3"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2000</w:t>
            </w:r>
          </w:p>
        </w:tc>
        <w:tc>
          <w:tcPr>
            <w:tcW w:w="6082" w:type="dxa"/>
          </w:tcPr>
          <w:p w14:paraId="0E19FD0A"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Materiales y Suministros</w:t>
            </w:r>
          </w:p>
        </w:tc>
        <w:tc>
          <w:tcPr>
            <w:tcW w:w="2167" w:type="dxa"/>
          </w:tcPr>
          <w:p w14:paraId="160D203C" w14:textId="77777777" w:rsidR="007A2C58" w:rsidRPr="009F31BC" w:rsidRDefault="007A2C58" w:rsidP="00183FBF">
            <w:pPr>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$14,595,000</w:t>
            </w:r>
          </w:p>
        </w:tc>
      </w:tr>
      <w:tr w:rsidR="007A2C58" w14:paraId="2D23EAC8" w14:textId="77777777" w:rsidTr="00183FBF">
        <w:tc>
          <w:tcPr>
            <w:tcW w:w="1528" w:type="dxa"/>
          </w:tcPr>
          <w:p w14:paraId="09E50AD9"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3000</w:t>
            </w:r>
          </w:p>
        </w:tc>
        <w:tc>
          <w:tcPr>
            <w:tcW w:w="6082" w:type="dxa"/>
          </w:tcPr>
          <w:p w14:paraId="32DDE34D"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Servicios Generales</w:t>
            </w:r>
          </w:p>
        </w:tc>
        <w:tc>
          <w:tcPr>
            <w:tcW w:w="2167" w:type="dxa"/>
          </w:tcPr>
          <w:p w14:paraId="0565CADB" w14:textId="77777777" w:rsidR="007A2C58" w:rsidRPr="009F31BC" w:rsidRDefault="007A2C58" w:rsidP="00183FBF">
            <w:pPr>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$358,190,800</w:t>
            </w:r>
          </w:p>
        </w:tc>
      </w:tr>
      <w:tr w:rsidR="007A2C58" w14:paraId="75A29C7E" w14:textId="77777777" w:rsidTr="00183FBF">
        <w:tc>
          <w:tcPr>
            <w:tcW w:w="1528" w:type="dxa"/>
          </w:tcPr>
          <w:p w14:paraId="55F2CF79"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4000</w:t>
            </w:r>
          </w:p>
        </w:tc>
        <w:tc>
          <w:tcPr>
            <w:tcW w:w="6082" w:type="dxa"/>
          </w:tcPr>
          <w:p w14:paraId="5F0E4679" w14:textId="77777777" w:rsidR="007A2C58" w:rsidRPr="009F31BC" w:rsidRDefault="007A2C58" w:rsidP="00183FBF">
            <w:pPr>
              <w:pBdr>
                <w:top w:val="nil"/>
                <w:left w:val="nil"/>
                <w:bottom w:val="nil"/>
                <w:right w:val="nil"/>
                <w:between w:val="nil"/>
              </w:pBdr>
              <w:spacing w:line="276"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Transferencias, Asignaciones, Subsidios y Otras Ayudas</w:t>
            </w:r>
          </w:p>
        </w:tc>
        <w:tc>
          <w:tcPr>
            <w:tcW w:w="2167" w:type="dxa"/>
          </w:tcPr>
          <w:p w14:paraId="41B270EA" w14:textId="77777777" w:rsidR="007A2C58" w:rsidRPr="009F31BC" w:rsidRDefault="007A2C58" w:rsidP="00183FBF">
            <w:pPr>
              <w:pBdr>
                <w:top w:val="nil"/>
                <w:left w:val="nil"/>
                <w:bottom w:val="nil"/>
                <w:right w:val="nil"/>
                <w:between w:val="nil"/>
              </w:pBdr>
              <w:spacing w:line="276"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w:t>
            </w:r>
          </w:p>
        </w:tc>
      </w:tr>
      <w:tr w:rsidR="007A2C58" w14:paraId="47D76AEC" w14:textId="77777777" w:rsidTr="00183FBF">
        <w:tc>
          <w:tcPr>
            <w:tcW w:w="1528" w:type="dxa"/>
          </w:tcPr>
          <w:p w14:paraId="7A5A85A8"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5000</w:t>
            </w:r>
          </w:p>
        </w:tc>
        <w:tc>
          <w:tcPr>
            <w:tcW w:w="6082" w:type="dxa"/>
          </w:tcPr>
          <w:p w14:paraId="7DC66FD8"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Bienes Muebles, Inmuebles e Intangibles </w:t>
            </w:r>
          </w:p>
        </w:tc>
        <w:tc>
          <w:tcPr>
            <w:tcW w:w="2167" w:type="dxa"/>
          </w:tcPr>
          <w:p w14:paraId="40BDAE60" w14:textId="77777777" w:rsidR="007A2C58" w:rsidRPr="009F31BC" w:rsidRDefault="007A2C58" w:rsidP="00183FBF">
            <w:pPr>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$91,658,000</w:t>
            </w:r>
          </w:p>
        </w:tc>
      </w:tr>
      <w:tr w:rsidR="007A2C58" w14:paraId="1F6918BA" w14:textId="77777777" w:rsidTr="00183FBF">
        <w:tc>
          <w:tcPr>
            <w:tcW w:w="1528" w:type="dxa"/>
          </w:tcPr>
          <w:p w14:paraId="2E2DB59B"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6000</w:t>
            </w:r>
          </w:p>
        </w:tc>
        <w:tc>
          <w:tcPr>
            <w:tcW w:w="6082" w:type="dxa"/>
          </w:tcPr>
          <w:p w14:paraId="2A9CB4EE"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Inversión pública</w:t>
            </w:r>
          </w:p>
        </w:tc>
        <w:tc>
          <w:tcPr>
            <w:tcW w:w="2167" w:type="dxa"/>
          </w:tcPr>
          <w:p w14:paraId="58D5DC16" w14:textId="77777777" w:rsidR="007A2C58" w:rsidRPr="009F31BC" w:rsidRDefault="007A2C58" w:rsidP="00183FBF">
            <w:pPr>
              <w:pBdr>
                <w:top w:val="nil"/>
                <w:left w:val="nil"/>
                <w:bottom w:val="nil"/>
                <w:right w:val="nil"/>
                <w:between w:val="nil"/>
              </w:pBdr>
              <w:spacing w:line="276"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w:t>
            </w:r>
          </w:p>
        </w:tc>
      </w:tr>
      <w:tr w:rsidR="007A2C58" w14:paraId="0A35F68B" w14:textId="77777777" w:rsidTr="00183FBF">
        <w:tc>
          <w:tcPr>
            <w:tcW w:w="1528" w:type="dxa"/>
          </w:tcPr>
          <w:p w14:paraId="1DE65E28"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7000</w:t>
            </w:r>
          </w:p>
        </w:tc>
        <w:tc>
          <w:tcPr>
            <w:tcW w:w="6082" w:type="dxa"/>
          </w:tcPr>
          <w:p w14:paraId="29B6DC0E"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Inversiones Financieras y Otras Provisiones</w:t>
            </w:r>
          </w:p>
        </w:tc>
        <w:tc>
          <w:tcPr>
            <w:tcW w:w="2167" w:type="dxa"/>
          </w:tcPr>
          <w:p w14:paraId="6724CF6A" w14:textId="77777777" w:rsidR="007A2C58" w:rsidRPr="009F31BC" w:rsidRDefault="007A2C58" w:rsidP="00183FBF">
            <w:pPr>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$100,000</w:t>
            </w:r>
          </w:p>
        </w:tc>
      </w:tr>
      <w:tr w:rsidR="007A2C58" w14:paraId="159A48C9" w14:textId="77777777" w:rsidTr="00183FBF">
        <w:tc>
          <w:tcPr>
            <w:tcW w:w="1528" w:type="dxa"/>
          </w:tcPr>
          <w:p w14:paraId="533FEE96"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8000</w:t>
            </w:r>
          </w:p>
        </w:tc>
        <w:tc>
          <w:tcPr>
            <w:tcW w:w="6082" w:type="dxa"/>
          </w:tcPr>
          <w:p w14:paraId="56B0E441"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Participaciones y Aportaciones</w:t>
            </w:r>
          </w:p>
        </w:tc>
        <w:tc>
          <w:tcPr>
            <w:tcW w:w="2167" w:type="dxa"/>
          </w:tcPr>
          <w:p w14:paraId="5B3183CD" w14:textId="77777777" w:rsidR="007A2C58" w:rsidRPr="009F31BC" w:rsidRDefault="007A2C58" w:rsidP="00183FBF">
            <w:pPr>
              <w:pBdr>
                <w:top w:val="nil"/>
                <w:left w:val="nil"/>
                <w:bottom w:val="nil"/>
                <w:right w:val="nil"/>
                <w:between w:val="nil"/>
              </w:pBdr>
              <w:spacing w:line="276"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w:t>
            </w:r>
          </w:p>
        </w:tc>
      </w:tr>
      <w:tr w:rsidR="007A2C58" w14:paraId="7BB08FFC" w14:textId="77777777" w:rsidTr="00183FBF">
        <w:tc>
          <w:tcPr>
            <w:tcW w:w="1528" w:type="dxa"/>
          </w:tcPr>
          <w:p w14:paraId="5AE6FD6B"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9000</w:t>
            </w:r>
          </w:p>
        </w:tc>
        <w:tc>
          <w:tcPr>
            <w:tcW w:w="6082" w:type="dxa"/>
          </w:tcPr>
          <w:p w14:paraId="6A94C6C3" w14:textId="77777777" w:rsidR="007A2C58" w:rsidRPr="009F31BC" w:rsidRDefault="007A2C58" w:rsidP="00183FBF">
            <w:pPr>
              <w:pBdr>
                <w:top w:val="nil"/>
                <w:left w:val="nil"/>
                <w:bottom w:val="nil"/>
                <w:right w:val="nil"/>
                <w:between w:val="nil"/>
              </w:pBdr>
              <w:spacing w:line="276" w:lineRule="auto"/>
              <w:jc w:val="both"/>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Deuda Pública</w:t>
            </w:r>
          </w:p>
        </w:tc>
        <w:tc>
          <w:tcPr>
            <w:tcW w:w="2167" w:type="dxa"/>
          </w:tcPr>
          <w:p w14:paraId="689A1F53" w14:textId="77777777" w:rsidR="007A2C58" w:rsidRPr="009F31BC" w:rsidRDefault="007A2C58" w:rsidP="00183FBF">
            <w:pPr>
              <w:pBdr>
                <w:top w:val="nil"/>
                <w:left w:val="nil"/>
                <w:bottom w:val="nil"/>
                <w:right w:val="nil"/>
                <w:between w:val="nil"/>
              </w:pBdr>
              <w:spacing w:line="276"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w:t>
            </w:r>
          </w:p>
        </w:tc>
      </w:tr>
    </w:tbl>
    <w:p w14:paraId="3F90B8C6" w14:textId="61E99BB6"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el mismo orden de ideas, en el presupuesto aprobado se consideró recurso para cubrir el compromiso multianual aprobado en años pasados, a erogar en este año 2023, así como recursos para cubrir potenciales erogaciones contingentes como laudos laborales, entre otros; mostrando a continuación el proyecto multianual que se tienen aprobados por la Junta de Gobierno.</w:t>
      </w:r>
      <w:r w:rsidR="00660CAC">
        <w:rPr>
          <w:rFonts w:ascii="Montserrat" w:eastAsia="Montserrat" w:hAnsi="Montserrat" w:cs="Montserrat"/>
          <w:color w:val="000000"/>
          <w:sz w:val="24"/>
          <w:szCs w:val="24"/>
        </w:rPr>
        <w:t xml:space="preserve"> </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tbl>
      <w:tblPr>
        <w:tblW w:w="1148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93"/>
        <w:gridCol w:w="709"/>
        <w:gridCol w:w="1134"/>
        <w:gridCol w:w="1276"/>
        <w:gridCol w:w="850"/>
        <w:gridCol w:w="851"/>
        <w:gridCol w:w="992"/>
        <w:gridCol w:w="709"/>
        <w:gridCol w:w="1134"/>
        <w:gridCol w:w="1275"/>
        <w:gridCol w:w="993"/>
      </w:tblGrid>
      <w:tr w:rsidR="007A2C58" w14:paraId="309018D1" w14:textId="77777777" w:rsidTr="00183FBF">
        <w:trPr>
          <w:trHeight w:val="634"/>
        </w:trPr>
        <w:tc>
          <w:tcPr>
            <w:tcW w:w="11483" w:type="dxa"/>
            <w:gridSpan w:val="12"/>
          </w:tcPr>
          <w:p w14:paraId="2E0D5215" w14:textId="77777777" w:rsidR="007A2C58" w:rsidRPr="00397BFD" w:rsidRDefault="007A2C58" w:rsidP="00183FBF">
            <w:pPr>
              <w:pBdr>
                <w:top w:val="nil"/>
                <w:left w:val="nil"/>
                <w:bottom w:val="nil"/>
                <w:right w:val="nil"/>
                <w:between w:val="nil"/>
              </w:pBdr>
              <w:jc w:val="center"/>
              <w:rPr>
                <w:rFonts w:ascii="Montserrat" w:eastAsia="Montserrat" w:hAnsi="Montserrat" w:cs="Montserrat"/>
                <w:b/>
                <w:color w:val="000000"/>
                <w:sz w:val="16"/>
                <w:szCs w:val="16"/>
              </w:rPr>
            </w:pPr>
            <w:r w:rsidRPr="00397BFD">
              <w:rPr>
                <w:rFonts w:ascii="Montserrat" w:eastAsia="Montserrat" w:hAnsi="Montserrat" w:cs="Montserrat"/>
                <w:b/>
                <w:color w:val="000000"/>
                <w:sz w:val="16"/>
                <w:szCs w:val="16"/>
              </w:rPr>
              <w:t>Gobierno del Estado de Jalisco</w:t>
            </w:r>
          </w:p>
          <w:p w14:paraId="5012B46A" w14:textId="77777777" w:rsidR="007A2C58" w:rsidRPr="00397BFD" w:rsidRDefault="007A2C58" w:rsidP="00183FBF">
            <w:pPr>
              <w:pBdr>
                <w:top w:val="nil"/>
                <w:left w:val="nil"/>
                <w:bottom w:val="nil"/>
                <w:right w:val="nil"/>
                <w:between w:val="nil"/>
              </w:pBdr>
              <w:jc w:val="center"/>
              <w:rPr>
                <w:rFonts w:ascii="Montserrat" w:eastAsia="Montserrat" w:hAnsi="Montserrat" w:cs="Montserrat"/>
                <w:b/>
                <w:color w:val="000000"/>
                <w:sz w:val="16"/>
                <w:szCs w:val="16"/>
              </w:rPr>
            </w:pPr>
            <w:r w:rsidRPr="00397BFD">
              <w:rPr>
                <w:rFonts w:ascii="Montserrat" w:eastAsia="Montserrat" w:hAnsi="Montserrat" w:cs="Montserrat"/>
                <w:b/>
                <w:color w:val="000000"/>
                <w:sz w:val="16"/>
                <w:szCs w:val="16"/>
              </w:rPr>
              <w:t>PRESUPUESTO DE EGRESOS PARA EL EJERCICIO FISCAL 2023</w:t>
            </w:r>
          </w:p>
          <w:p w14:paraId="78A0169A" w14:textId="77777777" w:rsidR="007A2C58" w:rsidRPr="0091539C" w:rsidRDefault="007A2C58" w:rsidP="00183FBF">
            <w:pPr>
              <w:pBdr>
                <w:top w:val="nil"/>
                <w:left w:val="nil"/>
                <w:bottom w:val="nil"/>
                <w:right w:val="nil"/>
                <w:between w:val="nil"/>
              </w:pBdr>
              <w:jc w:val="center"/>
              <w:rPr>
                <w:rFonts w:ascii="Montserrat" w:eastAsia="Montserrat" w:hAnsi="Montserrat" w:cs="Montserrat"/>
                <w:b/>
                <w:color w:val="000000"/>
                <w:sz w:val="12"/>
                <w:szCs w:val="12"/>
              </w:rPr>
            </w:pPr>
            <w:r w:rsidRPr="00397BFD">
              <w:rPr>
                <w:rFonts w:ascii="Montserrat" w:eastAsia="Montserrat" w:hAnsi="Montserrat" w:cs="Montserrat"/>
                <w:b/>
                <w:color w:val="000000"/>
                <w:sz w:val="16"/>
                <w:szCs w:val="16"/>
              </w:rPr>
              <w:t>Contratos de afectación multianual en pesos 2019-2024</w:t>
            </w:r>
          </w:p>
        </w:tc>
      </w:tr>
      <w:tr w:rsidR="007A2C58" w14:paraId="68CCFD68" w14:textId="77777777" w:rsidTr="00183FBF">
        <w:tc>
          <w:tcPr>
            <w:tcW w:w="567" w:type="dxa"/>
            <w:shd w:val="clear" w:color="auto" w:fill="ACB9CA"/>
          </w:tcPr>
          <w:p w14:paraId="2314E1F8"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NO CONS.</w:t>
            </w:r>
          </w:p>
        </w:tc>
        <w:tc>
          <w:tcPr>
            <w:tcW w:w="993" w:type="dxa"/>
            <w:shd w:val="clear" w:color="auto" w:fill="ACB9CA"/>
          </w:tcPr>
          <w:p w14:paraId="732DAAFA"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CONCEPTO</w:t>
            </w:r>
          </w:p>
        </w:tc>
        <w:tc>
          <w:tcPr>
            <w:tcW w:w="709" w:type="dxa"/>
            <w:shd w:val="clear" w:color="auto" w:fill="ACB9CA"/>
          </w:tcPr>
          <w:p w14:paraId="3A052864"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PARTIDA</w:t>
            </w:r>
          </w:p>
        </w:tc>
        <w:tc>
          <w:tcPr>
            <w:tcW w:w="1134" w:type="dxa"/>
            <w:shd w:val="clear" w:color="auto" w:fill="ACB9CA"/>
          </w:tcPr>
          <w:p w14:paraId="72EB49A2"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CONTRATO/ CONVENIO</w:t>
            </w:r>
          </w:p>
        </w:tc>
        <w:tc>
          <w:tcPr>
            <w:tcW w:w="1276" w:type="dxa"/>
            <w:shd w:val="clear" w:color="auto" w:fill="ACB9CA"/>
          </w:tcPr>
          <w:p w14:paraId="4774CCBA"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 xml:space="preserve">FECHA INICIO CONTRATO </w:t>
            </w:r>
          </w:p>
        </w:tc>
        <w:tc>
          <w:tcPr>
            <w:tcW w:w="850" w:type="dxa"/>
            <w:shd w:val="clear" w:color="auto" w:fill="ACB9CA"/>
          </w:tcPr>
          <w:p w14:paraId="66DEE598"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VENCIMIENTO</w:t>
            </w:r>
          </w:p>
        </w:tc>
        <w:tc>
          <w:tcPr>
            <w:tcW w:w="851" w:type="dxa"/>
            <w:shd w:val="clear" w:color="auto" w:fill="ACB9CA"/>
          </w:tcPr>
          <w:p w14:paraId="101AD2E3"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MONTO TOTAL</w:t>
            </w:r>
          </w:p>
        </w:tc>
        <w:tc>
          <w:tcPr>
            <w:tcW w:w="992" w:type="dxa"/>
            <w:shd w:val="clear" w:color="auto" w:fill="ACB9CA"/>
          </w:tcPr>
          <w:p w14:paraId="7018F9B2"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EJERCICIOS ANTERIORES</w:t>
            </w:r>
          </w:p>
        </w:tc>
        <w:tc>
          <w:tcPr>
            <w:tcW w:w="709" w:type="dxa"/>
            <w:shd w:val="clear" w:color="auto" w:fill="ACB9CA"/>
          </w:tcPr>
          <w:p w14:paraId="09301A74"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EJERCICIO 2021</w:t>
            </w:r>
          </w:p>
        </w:tc>
        <w:tc>
          <w:tcPr>
            <w:tcW w:w="1134" w:type="dxa"/>
            <w:shd w:val="clear" w:color="auto" w:fill="ACB9CA"/>
          </w:tcPr>
          <w:p w14:paraId="15738020"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EJERCICIO 2022</w:t>
            </w:r>
          </w:p>
        </w:tc>
        <w:tc>
          <w:tcPr>
            <w:tcW w:w="1275" w:type="dxa"/>
            <w:shd w:val="clear" w:color="auto" w:fill="ACB9CA"/>
          </w:tcPr>
          <w:p w14:paraId="0B071702"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EJERCICIO 2023</w:t>
            </w:r>
          </w:p>
        </w:tc>
        <w:tc>
          <w:tcPr>
            <w:tcW w:w="993" w:type="dxa"/>
            <w:shd w:val="clear" w:color="auto" w:fill="ACB9CA"/>
          </w:tcPr>
          <w:p w14:paraId="2A0A50DD" w14:textId="77777777" w:rsidR="007A2C58" w:rsidRPr="0091539C" w:rsidRDefault="007A2C58" w:rsidP="00183FBF">
            <w:pPr>
              <w:pBdr>
                <w:top w:val="nil"/>
                <w:left w:val="nil"/>
                <w:bottom w:val="nil"/>
                <w:right w:val="nil"/>
                <w:between w:val="nil"/>
              </w:pBdr>
              <w:jc w:val="both"/>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EJERCICIO 2024</w:t>
            </w:r>
          </w:p>
        </w:tc>
      </w:tr>
      <w:tr w:rsidR="007A2C58" w14:paraId="36209D0C" w14:textId="77777777" w:rsidTr="00183FBF">
        <w:tc>
          <w:tcPr>
            <w:tcW w:w="567" w:type="dxa"/>
          </w:tcPr>
          <w:p w14:paraId="1B2277CB"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lastRenderedPageBreak/>
              <w:t>1</w:t>
            </w:r>
          </w:p>
        </w:tc>
        <w:tc>
          <w:tcPr>
            <w:tcW w:w="993" w:type="dxa"/>
          </w:tcPr>
          <w:p w14:paraId="145A67A3"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ACTUALIZACION DE INFRAESTRUCTURA DE LA RED ESTATAL DE RADIO COMUNICACIÓN</w:t>
            </w:r>
          </w:p>
        </w:tc>
        <w:tc>
          <w:tcPr>
            <w:tcW w:w="709" w:type="dxa"/>
          </w:tcPr>
          <w:p w14:paraId="6B46973A"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0E24830F"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3233</w:t>
            </w:r>
          </w:p>
        </w:tc>
        <w:tc>
          <w:tcPr>
            <w:tcW w:w="1134" w:type="dxa"/>
          </w:tcPr>
          <w:p w14:paraId="29C49B03" w14:textId="77777777" w:rsidR="007A2C58" w:rsidRPr="0091539C" w:rsidRDefault="007A2C58" w:rsidP="00183FBF">
            <w:pPr>
              <w:pBdr>
                <w:top w:val="nil"/>
                <w:left w:val="nil"/>
                <w:bottom w:val="nil"/>
                <w:right w:val="nil"/>
                <w:between w:val="nil"/>
              </w:pBdr>
              <w:spacing w:line="276" w:lineRule="auto"/>
              <w:rPr>
                <w:rFonts w:ascii="Montserrat" w:eastAsia="Montserrat" w:hAnsi="Montserrat" w:cs="Montserrat"/>
                <w:color w:val="000000"/>
                <w:sz w:val="12"/>
                <w:szCs w:val="12"/>
              </w:rPr>
            </w:pPr>
          </w:p>
          <w:p w14:paraId="767B7D48" w14:textId="77777777" w:rsidR="007A2C58" w:rsidRPr="0091539C" w:rsidRDefault="007A2C58" w:rsidP="00183FBF">
            <w:pPr>
              <w:pBdr>
                <w:top w:val="nil"/>
                <w:left w:val="nil"/>
                <w:bottom w:val="nil"/>
                <w:right w:val="nil"/>
                <w:between w:val="nil"/>
              </w:pBdr>
              <w:spacing w:line="276" w:lineRule="auto"/>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EUC5/DJ/DAF/008/2020</w:t>
            </w:r>
          </w:p>
        </w:tc>
        <w:tc>
          <w:tcPr>
            <w:tcW w:w="1276" w:type="dxa"/>
          </w:tcPr>
          <w:p w14:paraId="7A822006"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6D138388"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17/08/2020</w:t>
            </w:r>
          </w:p>
        </w:tc>
        <w:tc>
          <w:tcPr>
            <w:tcW w:w="850" w:type="dxa"/>
          </w:tcPr>
          <w:p w14:paraId="20A9F444"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330C91EC"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31/03/2024</w:t>
            </w:r>
          </w:p>
        </w:tc>
        <w:tc>
          <w:tcPr>
            <w:tcW w:w="851" w:type="dxa"/>
          </w:tcPr>
          <w:p w14:paraId="0446CD93"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2B4934C7"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298,924,763.92</w:t>
            </w:r>
          </w:p>
        </w:tc>
        <w:tc>
          <w:tcPr>
            <w:tcW w:w="992" w:type="dxa"/>
          </w:tcPr>
          <w:p w14:paraId="327A8EDC"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22C75C39"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25,000,000.00</w:t>
            </w:r>
          </w:p>
        </w:tc>
        <w:tc>
          <w:tcPr>
            <w:tcW w:w="709" w:type="dxa"/>
          </w:tcPr>
          <w:p w14:paraId="5529C96D"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3F2148D1"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83,953,085.42</w:t>
            </w:r>
          </w:p>
        </w:tc>
        <w:tc>
          <w:tcPr>
            <w:tcW w:w="1134" w:type="dxa"/>
          </w:tcPr>
          <w:p w14:paraId="7AF35B2E"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64FDEB12"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84,616,000.000</w:t>
            </w:r>
          </w:p>
        </w:tc>
        <w:tc>
          <w:tcPr>
            <w:tcW w:w="1275" w:type="dxa"/>
          </w:tcPr>
          <w:p w14:paraId="7C2FF903" w14:textId="77777777" w:rsidR="007A2C58" w:rsidRPr="00B76D06" w:rsidRDefault="007A2C58" w:rsidP="00183FBF">
            <w:pPr>
              <w:pBdr>
                <w:top w:val="nil"/>
                <w:left w:val="nil"/>
                <w:bottom w:val="nil"/>
                <w:right w:val="nil"/>
                <w:between w:val="nil"/>
              </w:pBdr>
              <w:spacing w:line="276" w:lineRule="auto"/>
              <w:jc w:val="center"/>
              <w:rPr>
                <w:rFonts w:ascii="Montserrat" w:eastAsia="Montserrat" w:hAnsi="Montserrat" w:cs="Montserrat"/>
                <w:b/>
                <w:bCs/>
                <w:color w:val="000000"/>
                <w:sz w:val="12"/>
                <w:szCs w:val="12"/>
              </w:rPr>
            </w:pPr>
          </w:p>
          <w:p w14:paraId="5770E25F" w14:textId="77777777" w:rsidR="007A2C58" w:rsidRPr="00B76D06" w:rsidRDefault="007A2C58" w:rsidP="00183FBF">
            <w:pPr>
              <w:pBdr>
                <w:top w:val="nil"/>
                <w:left w:val="nil"/>
                <w:bottom w:val="nil"/>
                <w:right w:val="nil"/>
                <w:between w:val="nil"/>
              </w:pBdr>
              <w:spacing w:line="276" w:lineRule="auto"/>
              <w:jc w:val="center"/>
              <w:rPr>
                <w:rFonts w:ascii="Montserrat" w:eastAsia="Montserrat" w:hAnsi="Montserrat" w:cs="Montserrat"/>
                <w:b/>
                <w:bCs/>
                <w:color w:val="000000"/>
                <w:sz w:val="12"/>
                <w:szCs w:val="12"/>
              </w:rPr>
            </w:pPr>
            <w:r w:rsidRPr="00B76D06">
              <w:rPr>
                <w:rFonts w:ascii="Montserrat" w:eastAsia="Montserrat" w:hAnsi="Montserrat" w:cs="Montserrat"/>
                <w:b/>
                <w:bCs/>
                <w:color w:val="000000"/>
                <w:sz w:val="12"/>
                <w:szCs w:val="12"/>
              </w:rPr>
              <w:t>84,616,000.000</w:t>
            </w:r>
          </w:p>
        </w:tc>
        <w:tc>
          <w:tcPr>
            <w:tcW w:w="993" w:type="dxa"/>
          </w:tcPr>
          <w:p w14:paraId="20A94123"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p>
          <w:p w14:paraId="1834A167" w14:textId="77777777" w:rsidR="007A2C58" w:rsidRPr="0091539C" w:rsidRDefault="007A2C58" w:rsidP="00183FBF">
            <w:pPr>
              <w:pBdr>
                <w:top w:val="nil"/>
                <w:left w:val="nil"/>
                <w:bottom w:val="nil"/>
                <w:right w:val="nil"/>
                <w:between w:val="nil"/>
              </w:pBdr>
              <w:spacing w:line="276" w:lineRule="auto"/>
              <w:jc w:val="center"/>
              <w:rPr>
                <w:rFonts w:ascii="Montserrat" w:eastAsia="Montserrat" w:hAnsi="Montserrat" w:cs="Montserrat"/>
                <w:color w:val="000000"/>
                <w:sz w:val="12"/>
                <w:szCs w:val="12"/>
              </w:rPr>
            </w:pPr>
            <w:r w:rsidRPr="0091539C">
              <w:rPr>
                <w:rFonts w:ascii="Montserrat" w:eastAsia="Montserrat" w:hAnsi="Montserrat" w:cs="Montserrat"/>
                <w:color w:val="000000"/>
                <w:sz w:val="12"/>
                <w:szCs w:val="12"/>
              </w:rPr>
              <w:t>21,071,135.70</w:t>
            </w:r>
          </w:p>
        </w:tc>
      </w:tr>
    </w:tbl>
    <w:p w14:paraId="1C35AAC8" w14:textId="77777777"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Es importante señalar que, el presupuesto aprobado, no contempla ingresos propios, toda vez que este Organismo no tiene atribuciones recaudatorias, por lo que no genera ingreso adicional a las asignaciones presupuestales recibidas por el Poder Ejecutivo a través de la Secretaría de la Hacienda Pública, es por ello </w:t>
      </w:r>
      <w:proofErr w:type="gramStart"/>
      <w:r>
        <w:rPr>
          <w:rFonts w:ascii="Montserrat" w:eastAsia="Montserrat" w:hAnsi="Montserrat" w:cs="Montserrat"/>
          <w:color w:val="000000"/>
          <w:sz w:val="24"/>
          <w:szCs w:val="24"/>
        </w:rPr>
        <w:t>que</w:t>
      </w:r>
      <w:proofErr w:type="gramEnd"/>
      <w:r>
        <w:rPr>
          <w:rFonts w:ascii="Montserrat" w:eastAsia="Montserrat" w:hAnsi="Montserrat" w:cs="Montserrat"/>
          <w:color w:val="000000"/>
          <w:sz w:val="24"/>
          <w:szCs w:val="24"/>
        </w:rPr>
        <w:t>, a continuación, se muestra nuestro Presupuesto de Ingresos 2023, de conformidad al Clasificador por Rubro de Ingreso, el cual corresponde lo siguiente:</w:t>
      </w:r>
    </w:p>
    <w:tbl>
      <w:tblPr>
        <w:tblW w:w="9493" w:type="dxa"/>
        <w:tblLayout w:type="fixed"/>
        <w:tblLook w:val="0400" w:firstRow="0" w:lastRow="0" w:firstColumn="0" w:lastColumn="0" w:noHBand="0" w:noVBand="1"/>
      </w:tblPr>
      <w:tblGrid>
        <w:gridCol w:w="6658"/>
        <w:gridCol w:w="2835"/>
      </w:tblGrid>
      <w:tr w:rsidR="007A2C58" w14:paraId="5C8C03A2" w14:textId="77777777" w:rsidTr="00183FBF">
        <w:trPr>
          <w:trHeight w:val="300"/>
        </w:trPr>
        <w:tc>
          <w:tcPr>
            <w:tcW w:w="6658"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1E570D4"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TOTAL</w:t>
            </w:r>
          </w:p>
        </w:tc>
        <w:tc>
          <w:tcPr>
            <w:tcW w:w="2835" w:type="dxa"/>
            <w:tcBorders>
              <w:top w:val="single" w:sz="4" w:space="0" w:color="000000"/>
              <w:left w:val="nil"/>
              <w:bottom w:val="single" w:sz="4" w:space="0" w:color="000000"/>
              <w:right w:val="single" w:sz="4" w:space="0" w:color="000000"/>
            </w:tcBorders>
            <w:shd w:val="clear" w:color="auto" w:fill="ACB9CA"/>
            <w:vAlign w:val="center"/>
          </w:tcPr>
          <w:p w14:paraId="6A265B5E" w14:textId="77777777" w:rsidR="007A2C58" w:rsidRPr="009F31BC" w:rsidRDefault="007A2C58" w:rsidP="00183FBF">
            <w:pPr>
              <w:spacing w:after="0" w:line="240" w:lineRule="auto"/>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 xml:space="preserve"> $    623,075,600.00 </w:t>
            </w:r>
          </w:p>
        </w:tc>
      </w:tr>
      <w:tr w:rsidR="007A2C58" w14:paraId="57214B1D"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02743991"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Impuestos</w:t>
            </w:r>
          </w:p>
        </w:tc>
        <w:tc>
          <w:tcPr>
            <w:tcW w:w="2835" w:type="dxa"/>
            <w:tcBorders>
              <w:top w:val="nil"/>
              <w:left w:val="nil"/>
              <w:bottom w:val="single" w:sz="4" w:space="0" w:color="000000"/>
              <w:right w:val="single" w:sz="4" w:space="0" w:color="000000"/>
            </w:tcBorders>
            <w:shd w:val="clear" w:color="auto" w:fill="auto"/>
            <w:vAlign w:val="center"/>
          </w:tcPr>
          <w:p w14:paraId="3FD12FBD"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179504F7"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334B8621"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Cuotas y aportaciones de Seguridad Social </w:t>
            </w:r>
          </w:p>
        </w:tc>
        <w:tc>
          <w:tcPr>
            <w:tcW w:w="2835" w:type="dxa"/>
            <w:tcBorders>
              <w:top w:val="nil"/>
              <w:left w:val="nil"/>
              <w:bottom w:val="single" w:sz="4" w:space="0" w:color="000000"/>
              <w:right w:val="single" w:sz="4" w:space="0" w:color="000000"/>
            </w:tcBorders>
            <w:shd w:val="clear" w:color="auto" w:fill="auto"/>
            <w:vAlign w:val="center"/>
          </w:tcPr>
          <w:p w14:paraId="73657DB9"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63E9A3BE"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4AEC3ACA"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Contribuciones de mejora </w:t>
            </w:r>
          </w:p>
        </w:tc>
        <w:tc>
          <w:tcPr>
            <w:tcW w:w="2835" w:type="dxa"/>
            <w:tcBorders>
              <w:top w:val="nil"/>
              <w:left w:val="nil"/>
              <w:bottom w:val="single" w:sz="4" w:space="0" w:color="000000"/>
              <w:right w:val="single" w:sz="4" w:space="0" w:color="000000"/>
            </w:tcBorders>
            <w:shd w:val="clear" w:color="auto" w:fill="auto"/>
            <w:vAlign w:val="center"/>
          </w:tcPr>
          <w:p w14:paraId="63984706"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4FD73D9C"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153BA5D0"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Derechos</w:t>
            </w:r>
          </w:p>
        </w:tc>
        <w:tc>
          <w:tcPr>
            <w:tcW w:w="2835" w:type="dxa"/>
            <w:tcBorders>
              <w:top w:val="nil"/>
              <w:left w:val="nil"/>
              <w:bottom w:val="single" w:sz="4" w:space="0" w:color="000000"/>
              <w:right w:val="single" w:sz="4" w:space="0" w:color="000000"/>
            </w:tcBorders>
            <w:shd w:val="clear" w:color="auto" w:fill="auto"/>
            <w:vAlign w:val="center"/>
          </w:tcPr>
          <w:p w14:paraId="2C54E4B8"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0CEE5EB5"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0F63708D"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Productos</w:t>
            </w:r>
          </w:p>
        </w:tc>
        <w:tc>
          <w:tcPr>
            <w:tcW w:w="2835" w:type="dxa"/>
            <w:tcBorders>
              <w:top w:val="nil"/>
              <w:left w:val="nil"/>
              <w:bottom w:val="single" w:sz="4" w:space="0" w:color="000000"/>
              <w:right w:val="single" w:sz="4" w:space="0" w:color="000000"/>
            </w:tcBorders>
            <w:shd w:val="clear" w:color="auto" w:fill="auto"/>
            <w:vAlign w:val="center"/>
          </w:tcPr>
          <w:p w14:paraId="74E193C2"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23452CE5"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2FB40884"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Aprovechamientos</w:t>
            </w:r>
          </w:p>
        </w:tc>
        <w:tc>
          <w:tcPr>
            <w:tcW w:w="2835" w:type="dxa"/>
            <w:tcBorders>
              <w:top w:val="nil"/>
              <w:left w:val="nil"/>
              <w:bottom w:val="single" w:sz="4" w:space="0" w:color="000000"/>
              <w:right w:val="single" w:sz="4" w:space="0" w:color="000000"/>
            </w:tcBorders>
            <w:shd w:val="clear" w:color="auto" w:fill="auto"/>
            <w:vAlign w:val="center"/>
          </w:tcPr>
          <w:p w14:paraId="28B783BA"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4498558A" w14:textId="77777777" w:rsidTr="00183FBF">
        <w:trPr>
          <w:trHeight w:val="6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2FD81B1E"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Ingreso por venta de bienes, Prestaciones de Servicios y Otros Ingresos</w:t>
            </w:r>
          </w:p>
        </w:tc>
        <w:tc>
          <w:tcPr>
            <w:tcW w:w="2835" w:type="dxa"/>
            <w:tcBorders>
              <w:top w:val="nil"/>
              <w:left w:val="nil"/>
              <w:bottom w:val="single" w:sz="4" w:space="0" w:color="000000"/>
              <w:right w:val="single" w:sz="4" w:space="0" w:color="000000"/>
            </w:tcBorders>
            <w:shd w:val="clear" w:color="auto" w:fill="auto"/>
            <w:vAlign w:val="center"/>
          </w:tcPr>
          <w:p w14:paraId="10952425"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7D0E6949" w14:textId="77777777" w:rsidTr="00183FBF">
        <w:trPr>
          <w:trHeight w:val="6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23166E85"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Participaciones, Aportaciones, Convenios, Incentivos Derivados de la Colaboración fiscal y Fondos Distintos de Aportaciones </w:t>
            </w:r>
          </w:p>
        </w:tc>
        <w:tc>
          <w:tcPr>
            <w:tcW w:w="2835" w:type="dxa"/>
            <w:tcBorders>
              <w:top w:val="nil"/>
              <w:left w:val="nil"/>
              <w:bottom w:val="single" w:sz="4" w:space="0" w:color="000000"/>
              <w:right w:val="single" w:sz="4" w:space="0" w:color="000000"/>
            </w:tcBorders>
            <w:shd w:val="clear" w:color="auto" w:fill="auto"/>
            <w:vAlign w:val="center"/>
          </w:tcPr>
          <w:p w14:paraId="2E9AA08F"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4E051657" w14:textId="77777777" w:rsidTr="00183FBF">
        <w:trPr>
          <w:trHeight w:val="6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2CE9FF78"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Transferencias, Asignaciones, Subsidios y Subvenciones y Pensiones y Jubilaciones</w:t>
            </w:r>
          </w:p>
        </w:tc>
        <w:tc>
          <w:tcPr>
            <w:tcW w:w="2835" w:type="dxa"/>
            <w:vMerge w:val="restart"/>
            <w:tcBorders>
              <w:top w:val="nil"/>
              <w:left w:val="nil"/>
              <w:right w:val="single" w:sz="4" w:space="0" w:color="000000"/>
            </w:tcBorders>
            <w:shd w:val="clear" w:color="auto" w:fill="auto"/>
            <w:vAlign w:val="center"/>
          </w:tcPr>
          <w:p w14:paraId="27FA7271"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 $    623,075,600.00 </w:t>
            </w:r>
          </w:p>
        </w:tc>
      </w:tr>
      <w:tr w:rsidR="007A2C58" w14:paraId="2561FCCD"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3436F7C6"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Transferencias y Asignaciones </w:t>
            </w:r>
          </w:p>
        </w:tc>
        <w:tc>
          <w:tcPr>
            <w:tcW w:w="2835" w:type="dxa"/>
            <w:vMerge/>
            <w:tcBorders>
              <w:left w:val="nil"/>
              <w:right w:val="single" w:sz="4" w:space="0" w:color="000000"/>
            </w:tcBorders>
            <w:shd w:val="clear" w:color="auto" w:fill="auto"/>
            <w:vAlign w:val="center"/>
          </w:tcPr>
          <w:p w14:paraId="3BCC3D8C"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p>
        </w:tc>
      </w:tr>
      <w:tr w:rsidR="007A2C58" w14:paraId="764045A9" w14:textId="77777777" w:rsidTr="00183FBF">
        <w:trPr>
          <w:trHeight w:val="9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3B2C0F40"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Asignaciones presupuestales entidades paraestatales no empresariales y no financieras por transferencias internas del Poder Ejecutivo </w:t>
            </w:r>
          </w:p>
        </w:tc>
        <w:tc>
          <w:tcPr>
            <w:tcW w:w="2835" w:type="dxa"/>
            <w:vMerge/>
            <w:tcBorders>
              <w:left w:val="nil"/>
              <w:bottom w:val="single" w:sz="4" w:space="0" w:color="000000"/>
              <w:right w:val="single" w:sz="4" w:space="0" w:color="000000"/>
            </w:tcBorders>
            <w:shd w:val="clear" w:color="auto" w:fill="auto"/>
            <w:vAlign w:val="center"/>
          </w:tcPr>
          <w:p w14:paraId="2451EEBB"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p>
        </w:tc>
      </w:tr>
      <w:tr w:rsidR="007A2C58" w14:paraId="1D8F1CBF"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1ABD5A69"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Subsidios y Subvenciones</w:t>
            </w:r>
          </w:p>
        </w:tc>
        <w:tc>
          <w:tcPr>
            <w:tcW w:w="2835" w:type="dxa"/>
            <w:tcBorders>
              <w:top w:val="nil"/>
              <w:left w:val="nil"/>
              <w:bottom w:val="single" w:sz="4" w:space="0" w:color="000000"/>
              <w:right w:val="single" w:sz="4" w:space="0" w:color="000000"/>
            </w:tcBorders>
            <w:shd w:val="clear" w:color="auto" w:fill="auto"/>
            <w:vAlign w:val="center"/>
          </w:tcPr>
          <w:p w14:paraId="6D4224EA"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5A6A9286"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164E890E"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Pensiones y Jubilaciones</w:t>
            </w:r>
          </w:p>
        </w:tc>
        <w:tc>
          <w:tcPr>
            <w:tcW w:w="2835" w:type="dxa"/>
            <w:tcBorders>
              <w:top w:val="nil"/>
              <w:left w:val="nil"/>
              <w:bottom w:val="single" w:sz="4" w:space="0" w:color="000000"/>
              <w:right w:val="single" w:sz="4" w:space="0" w:color="000000"/>
            </w:tcBorders>
            <w:shd w:val="clear" w:color="auto" w:fill="auto"/>
            <w:vAlign w:val="center"/>
          </w:tcPr>
          <w:p w14:paraId="5DECA45E"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76BB3EE0" w14:textId="77777777" w:rsidTr="00183FBF">
        <w:trPr>
          <w:trHeight w:val="6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4583F97E"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xml:space="preserve">Transferencias del Fondo Mexicano del Petróleo para la estabilización y el Desarrollo </w:t>
            </w:r>
          </w:p>
        </w:tc>
        <w:tc>
          <w:tcPr>
            <w:tcW w:w="2835" w:type="dxa"/>
            <w:tcBorders>
              <w:top w:val="nil"/>
              <w:left w:val="nil"/>
              <w:bottom w:val="single" w:sz="4" w:space="0" w:color="000000"/>
              <w:right w:val="single" w:sz="4" w:space="0" w:color="000000"/>
            </w:tcBorders>
            <w:shd w:val="clear" w:color="auto" w:fill="auto"/>
            <w:vAlign w:val="center"/>
          </w:tcPr>
          <w:p w14:paraId="7307364E"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r w:rsidR="007A2C58" w14:paraId="5C31CD91" w14:textId="77777777" w:rsidTr="00183FBF">
        <w:trPr>
          <w:trHeight w:val="300"/>
        </w:trPr>
        <w:tc>
          <w:tcPr>
            <w:tcW w:w="6658" w:type="dxa"/>
            <w:tcBorders>
              <w:top w:val="nil"/>
              <w:left w:val="single" w:sz="4" w:space="0" w:color="000000"/>
              <w:bottom w:val="single" w:sz="4" w:space="0" w:color="000000"/>
              <w:right w:val="single" w:sz="4" w:space="0" w:color="000000"/>
            </w:tcBorders>
            <w:shd w:val="clear" w:color="auto" w:fill="auto"/>
            <w:vAlign w:val="center"/>
          </w:tcPr>
          <w:p w14:paraId="086810FD"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Ingresos derivados de Financiamientos</w:t>
            </w:r>
          </w:p>
        </w:tc>
        <w:tc>
          <w:tcPr>
            <w:tcW w:w="2835" w:type="dxa"/>
            <w:tcBorders>
              <w:top w:val="nil"/>
              <w:left w:val="nil"/>
              <w:bottom w:val="single" w:sz="4" w:space="0" w:color="000000"/>
              <w:right w:val="single" w:sz="4" w:space="0" w:color="000000"/>
            </w:tcBorders>
            <w:shd w:val="clear" w:color="auto" w:fill="auto"/>
            <w:vAlign w:val="center"/>
          </w:tcPr>
          <w:p w14:paraId="1B6065E5"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w:t>
            </w:r>
          </w:p>
        </w:tc>
      </w:tr>
    </w:tbl>
    <w:p w14:paraId="7DA82989"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374E6242" w14:textId="6DE4051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cuanto al presupuesto de egresos 2023 aprobado, este contempla diferentes fuentes de financiamiento, mostrando a continuación su distribución por </w:t>
      </w:r>
      <w:proofErr w:type="spellStart"/>
      <w:r>
        <w:rPr>
          <w:rFonts w:ascii="Montserrat" w:eastAsia="Montserrat" w:hAnsi="Montserrat" w:cs="Montserrat"/>
          <w:color w:val="000000"/>
          <w:sz w:val="24"/>
          <w:szCs w:val="24"/>
        </w:rPr>
        <w:lastRenderedPageBreak/>
        <w:t>subfuente</w:t>
      </w:r>
      <w:proofErr w:type="spellEnd"/>
      <w:r>
        <w:rPr>
          <w:rFonts w:ascii="Montserrat" w:eastAsia="Montserrat" w:hAnsi="Montserrat" w:cs="Montserrat"/>
          <w:color w:val="000000"/>
          <w:sz w:val="24"/>
          <w:szCs w:val="24"/>
        </w:rPr>
        <w:t xml:space="preserve"> de financiamiento, así como por capítulo de gasto, conforme a lo siguiente:</w:t>
      </w:r>
      <w:r w:rsidR="00660CAC">
        <w:rPr>
          <w:rFonts w:ascii="Montserrat" w:eastAsia="Montserrat" w:hAnsi="Montserrat" w:cs="Montserrat"/>
          <w:color w:val="000000"/>
          <w:sz w:val="24"/>
          <w:szCs w:val="24"/>
        </w:rPr>
        <w:t xml:space="preserve"> </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tbl>
      <w:tblPr>
        <w:tblW w:w="9923" w:type="dxa"/>
        <w:tblInd w:w="-10" w:type="dxa"/>
        <w:tblLayout w:type="fixed"/>
        <w:tblLook w:val="0400" w:firstRow="0" w:lastRow="0" w:firstColumn="0" w:lastColumn="0" w:noHBand="0" w:noVBand="1"/>
      </w:tblPr>
      <w:tblGrid>
        <w:gridCol w:w="1704"/>
        <w:gridCol w:w="2853"/>
        <w:gridCol w:w="2814"/>
        <w:gridCol w:w="2552"/>
      </w:tblGrid>
      <w:tr w:rsidR="007A2C58" w14:paraId="021C53E8" w14:textId="77777777" w:rsidTr="00183FBF">
        <w:trPr>
          <w:trHeight w:val="705"/>
        </w:trPr>
        <w:tc>
          <w:tcPr>
            <w:tcW w:w="1704" w:type="dxa"/>
            <w:tcBorders>
              <w:top w:val="single" w:sz="8" w:space="0" w:color="000000"/>
              <w:left w:val="single" w:sz="8" w:space="0" w:color="000000"/>
              <w:bottom w:val="single" w:sz="4" w:space="0" w:color="000000"/>
              <w:right w:val="single" w:sz="4" w:space="0" w:color="000000"/>
            </w:tcBorders>
            <w:shd w:val="clear" w:color="auto" w:fill="ACB9CA"/>
            <w:vAlign w:val="center"/>
          </w:tcPr>
          <w:p w14:paraId="551C509F" w14:textId="77777777" w:rsidR="007A2C58" w:rsidRPr="009F31BC" w:rsidRDefault="007A2C58" w:rsidP="00183FBF">
            <w:pPr>
              <w:spacing w:after="0" w:line="240" w:lineRule="auto"/>
              <w:jc w:val="center"/>
              <w:rPr>
                <w:rFonts w:ascii="Montserrat" w:eastAsia="Montserrat" w:hAnsi="Montserrat" w:cs="Montserrat"/>
                <w:b/>
                <w:sz w:val="16"/>
                <w:szCs w:val="16"/>
              </w:rPr>
            </w:pPr>
            <w:r w:rsidRPr="009F31BC">
              <w:rPr>
                <w:rFonts w:ascii="Montserrat" w:eastAsia="Montserrat" w:hAnsi="Montserrat" w:cs="Montserrat"/>
                <w:b/>
                <w:sz w:val="16"/>
                <w:szCs w:val="16"/>
              </w:rPr>
              <w:t>CLAVE</w:t>
            </w:r>
          </w:p>
        </w:tc>
        <w:tc>
          <w:tcPr>
            <w:tcW w:w="2853" w:type="dxa"/>
            <w:tcBorders>
              <w:top w:val="single" w:sz="8" w:space="0" w:color="000000"/>
              <w:left w:val="nil"/>
              <w:bottom w:val="single" w:sz="4" w:space="0" w:color="000000"/>
              <w:right w:val="single" w:sz="4" w:space="0" w:color="000000"/>
            </w:tcBorders>
            <w:shd w:val="clear" w:color="auto" w:fill="ACB9CA"/>
            <w:vAlign w:val="center"/>
          </w:tcPr>
          <w:p w14:paraId="3A4DCB03" w14:textId="77777777" w:rsidR="007A2C58" w:rsidRPr="009F31BC" w:rsidRDefault="007A2C58" w:rsidP="00183FBF">
            <w:pPr>
              <w:spacing w:after="0" w:line="240" w:lineRule="auto"/>
              <w:jc w:val="center"/>
              <w:rPr>
                <w:rFonts w:ascii="Montserrat" w:eastAsia="Montserrat" w:hAnsi="Montserrat" w:cs="Montserrat"/>
                <w:b/>
                <w:sz w:val="16"/>
                <w:szCs w:val="16"/>
              </w:rPr>
            </w:pPr>
            <w:r w:rsidRPr="009F31BC">
              <w:rPr>
                <w:rFonts w:ascii="Montserrat" w:eastAsia="Montserrat" w:hAnsi="Montserrat" w:cs="Montserrat"/>
                <w:b/>
                <w:sz w:val="16"/>
                <w:szCs w:val="16"/>
              </w:rPr>
              <w:t>FUENTE DE FINANCIAMIENTO</w:t>
            </w:r>
          </w:p>
        </w:tc>
        <w:tc>
          <w:tcPr>
            <w:tcW w:w="2814" w:type="dxa"/>
            <w:tcBorders>
              <w:top w:val="single" w:sz="8" w:space="0" w:color="000000"/>
              <w:left w:val="nil"/>
              <w:bottom w:val="single" w:sz="4" w:space="0" w:color="000000"/>
              <w:right w:val="single" w:sz="4" w:space="0" w:color="000000"/>
            </w:tcBorders>
            <w:shd w:val="clear" w:color="auto" w:fill="ACB9CA"/>
            <w:vAlign w:val="center"/>
          </w:tcPr>
          <w:p w14:paraId="55721778" w14:textId="77777777" w:rsidR="007A2C58" w:rsidRPr="009F31BC" w:rsidRDefault="007A2C58" w:rsidP="00183FBF">
            <w:pPr>
              <w:spacing w:after="0" w:line="240" w:lineRule="auto"/>
              <w:jc w:val="center"/>
              <w:rPr>
                <w:rFonts w:ascii="Montserrat" w:eastAsia="Montserrat" w:hAnsi="Montserrat" w:cs="Montserrat"/>
                <w:b/>
                <w:sz w:val="16"/>
                <w:szCs w:val="16"/>
              </w:rPr>
            </w:pPr>
            <w:r w:rsidRPr="009F31BC">
              <w:rPr>
                <w:rFonts w:ascii="Montserrat" w:eastAsia="Montserrat" w:hAnsi="Montserrat" w:cs="Montserrat"/>
                <w:b/>
                <w:sz w:val="16"/>
                <w:szCs w:val="16"/>
              </w:rPr>
              <w:t>SUBFUENTE DE FINANCIAMIENTO</w:t>
            </w:r>
          </w:p>
        </w:tc>
        <w:tc>
          <w:tcPr>
            <w:tcW w:w="2552" w:type="dxa"/>
            <w:tcBorders>
              <w:top w:val="single" w:sz="8" w:space="0" w:color="000000"/>
              <w:left w:val="nil"/>
              <w:bottom w:val="single" w:sz="4" w:space="0" w:color="000000"/>
              <w:right w:val="single" w:sz="8" w:space="0" w:color="000000"/>
            </w:tcBorders>
            <w:shd w:val="clear" w:color="auto" w:fill="ACB9CA"/>
            <w:vAlign w:val="center"/>
          </w:tcPr>
          <w:p w14:paraId="14FB2738" w14:textId="77777777" w:rsidR="007A2C58" w:rsidRPr="009F31BC" w:rsidRDefault="007A2C58" w:rsidP="00183FBF">
            <w:pPr>
              <w:spacing w:after="0" w:line="240" w:lineRule="auto"/>
              <w:jc w:val="center"/>
              <w:rPr>
                <w:rFonts w:ascii="Montserrat" w:eastAsia="Montserrat" w:hAnsi="Montserrat" w:cs="Montserrat"/>
                <w:b/>
                <w:sz w:val="16"/>
                <w:szCs w:val="16"/>
              </w:rPr>
            </w:pPr>
            <w:r w:rsidRPr="009F31BC">
              <w:rPr>
                <w:rFonts w:ascii="Montserrat" w:eastAsia="Montserrat" w:hAnsi="Montserrat" w:cs="Montserrat"/>
                <w:b/>
                <w:sz w:val="16"/>
                <w:szCs w:val="16"/>
              </w:rPr>
              <w:t>IMPORTE ANUAL</w:t>
            </w:r>
          </w:p>
        </w:tc>
      </w:tr>
      <w:tr w:rsidR="007A2C58" w14:paraId="08D89C86" w14:textId="77777777" w:rsidTr="00183FBF">
        <w:trPr>
          <w:trHeight w:val="390"/>
        </w:trPr>
        <w:tc>
          <w:tcPr>
            <w:tcW w:w="1704" w:type="dxa"/>
            <w:tcBorders>
              <w:top w:val="nil"/>
              <w:left w:val="single" w:sz="8" w:space="0" w:color="000000"/>
              <w:bottom w:val="single" w:sz="4" w:space="0" w:color="000000"/>
              <w:right w:val="single" w:sz="4" w:space="0" w:color="000000"/>
            </w:tcBorders>
            <w:shd w:val="clear" w:color="auto" w:fill="auto"/>
            <w:vAlign w:val="center"/>
          </w:tcPr>
          <w:p w14:paraId="13CBA67A"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11</w:t>
            </w:r>
          </w:p>
        </w:tc>
        <w:tc>
          <w:tcPr>
            <w:tcW w:w="2853" w:type="dxa"/>
            <w:tcBorders>
              <w:top w:val="nil"/>
              <w:left w:val="nil"/>
              <w:bottom w:val="single" w:sz="4" w:space="0" w:color="000000"/>
              <w:right w:val="single" w:sz="4" w:space="0" w:color="000000"/>
            </w:tcBorders>
            <w:shd w:val="clear" w:color="auto" w:fill="auto"/>
            <w:vAlign w:val="center"/>
          </w:tcPr>
          <w:p w14:paraId="06BE5CD6"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 xml:space="preserve">Recursos Fiscales </w:t>
            </w:r>
          </w:p>
        </w:tc>
        <w:tc>
          <w:tcPr>
            <w:tcW w:w="2814" w:type="dxa"/>
            <w:tcBorders>
              <w:top w:val="nil"/>
              <w:left w:val="nil"/>
              <w:bottom w:val="single" w:sz="4" w:space="0" w:color="000000"/>
              <w:right w:val="single" w:sz="4" w:space="0" w:color="000000"/>
            </w:tcBorders>
            <w:shd w:val="clear" w:color="auto" w:fill="auto"/>
            <w:vAlign w:val="center"/>
          </w:tcPr>
          <w:p w14:paraId="4FFC1EEF"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11001D</w:t>
            </w:r>
          </w:p>
        </w:tc>
        <w:tc>
          <w:tcPr>
            <w:tcW w:w="2552" w:type="dxa"/>
            <w:tcBorders>
              <w:top w:val="nil"/>
              <w:left w:val="nil"/>
              <w:bottom w:val="single" w:sz="4" w:space="0" w:color="000000"/>
              <w:right w:val="single" w:sz="8" w:space="0" w:color="000000"/>
            </w:tcBorders>
            <w:shd w:val="clear" w:color="auto" w:fill="auto"/>
            <w:vAlign w:val="center"/>
          </w:tcPr>
          <w:p w14:paraId="163BA293"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464,543,800.00</w:t>
            </w:r>
          </w:p>
        </w:tc>
      </w:tr>
      <w:tr w:rsidR="007A2C58" w14:paraId="342617A7" w14:textId="77777777" w:rsidTr="00183FBF">
        <w:trPr>
          <w:trHeight w:val="390"/>
        </w:trPr>
        <w:tc>
          <w:tcPr>
            <w:tcW w:w="1704" w:type="dxa"/>
            <w:tcBorders>
              <w:top w:val="nil"/>
              <w:left w:val="single" w:sz="8" w:space="0" w:color="000000"/>
              <w:bottom w:val="single" w:sz="4" w:space="0" w:color="000000"/>
              <w:right w:val="single" w:sz="4" w:space="0" w:color="000000"/>
            </w:tcBorders>
            <w:shd w:val="clear" w:color="auto" w:fill="auto"/>
            <w:vAlign w:val="center"/>
          </w:tcPr>
          <w:p w14:paraId="78F98037"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15</w:t>
            </w:r>
          </w:p>
        </w:tc>
        <w:tc>
          <w:tcPr>
            <w:tcW w:w="2853" w:type="dxa"/>
            <w:tcBorders>
              <w:top w:val="nil"/>
              <w:left w:val="nil"/>
              <w:bottom w:val="single" w:sz="4" w:space="0" w:color="000000"/>
              <w:right w:val="single" w:sz="4" w:space="0" w:color="000000"/>
            </w:tcBorders>
            <w:shd w:val="clear" w:color="auto" w:fill="auto"/>
            <w:vAlign w:val="center"/>
          </w:tcPr>
          <w:p w14:paraId="16B8BF62"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Recursos Federales no etiquetados</w:t>
            </w:r>
          </w:p>
        </w:tc>
        <w:tc>
          <w:tcPr>
            <w:tcW w:w="2814" w:type="dxa"/>
            <w:tcBorders>
              <w:top w:val="nil"/>
              <w:left w:val="nil"/>
              <w:bottom w:val="single" w:sz="4" w:space="0" w:color="000000"/>
              <w:right w:val="single" w:sz="4" w:space="0" w:color="000000"/>
            </w:tcBorders>
            <w:shd w:val="clear" w:color="auto" w:fill="auto"/>
            <w:vAlign w:val="bottom"/>
          </w:tcPr>
          <w:p w14:paraId="4892E0C0"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53001C</w:t>
            </w:r>
          </w:p>
        </w:tc>
        <w:tc>
          <w:tcPr>
            <w:tcW w:w="2552" w:type="dxa"/>
            <w:tcBorders>
              <w:top w:val="nil"/>
              <w:left w:val="nil"/>
              <w:bottom w:val="single" w:sz="4" w:space="0" w:color="000000"/>
              <w:right w:val="single" w:sz="8" w:space="0" w:color="000000"/>
            </w:tcBorders>
            <w:shd w:val="clear" w:color="auto" w:fill="auto"/>
            <w:vAlign w:val="center"/>
          </w:tcPr>
          <w:p w14:paraId="45C510E6"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158,531,800.00</w:t>
            </w:r>
          </w:p>
        </w:tc>
      </w:tr>
      <w:tr w:rsidR="007A2C58" w14:paraId="38E711AC" w14:textId="77777777" w:rsidTr="00183FBF">
        <w:trPr>
          <w:trHeight w:val="270"/>
        </w:trPr>
        <w:tc>
          <w:tcPr>
            <w:tcW w:w="1704" w:type="dxa"/>
            <w:tcBorders>
              <w:top w:val="nil"/>
              <w:left w:val="nil"/>
              <w:bottom w:val="nil"/>
              <w:right w:val="nil"/>
            </w:tcBorders>
            <w:shd w:val="clear" w:color="auto" w:fill="auto"/>
            <w:vAlign w:val="center"/>
          </w:tcPr>
          <w:p w14:paraId="3466422D" w14:textId="77777777" w:rsidR="007A2C58" w:rsidRPr="009F31BC" w:rsidRDefault="007A2C58" w:rsidP="00183FBF">
            <w:pPr>
              <w:spacing w:after="0" w:line="240" w:lineRule="auto"/>
              <w:jc w:val="center"/>
              <w:rPr>
                <w:rFonts w:ascii="Montserrat" w:eastAsia="Montserrat" w:hAnsi="Montserrat" w:cs="Montserrat"/>
                <w:sz w:val="16"/>
                <w:szCs w:val="16"/>
              </w:rPr>
            </w:pPr>
          </w:p>
        </w:tc>
        <w:tc>
          <w:tcPr>
            <w:tcW w:w="2853" w:type="dxa"/>
            <w:tcBorders>
              <w:top w:val="nil"/>
              <w:left w:val="nil"/>
              <w:bottom w:val="nil"/>
              <w:right w:val="nil"/>
            </w:tcBorders>
            <w:shd w:val="clear" w:color="auto" w:fill="auto"/>
            <w:vAlign w:val="center"/>
          </w:tcPr>
          <w:p w14:paraId="52059063" w14:textId="77777777" w:rsidR="007A2C58" w:rsidRPr="009F31BC" w:rsidRDefault="007A2C58" w:rsidP="00183FBF">
            <w:pPr>
              <w:spacing w:after="0" w:line="240" w:lineRule="auto"/>
              <w:rPr>
                <w:rFonts w:ascii="Montserrat" w:eastAsia="Montserrat" w:hAnsi="Montserrat" w:cs="Montserrat"/>
                <w:sz w:val="16"/>
                <w:szCs w:val="16"/>
              </w:rPr>
            </w:pPr>
          </w:p>
        </w:tc>
        <w:tc>
          <w:tcPr>
            <w:tcW w:w="2814" w:type="dxa"/>
            <w:tcBorders>
              <w:top w:val="nil"/>
              <w:left w:val="nil"/>
              <w:bottom w:val="nil"/>
              <w:right w:val="nil"/>
            </w:tcBorders>
            <w:shd w:val="clear" w:color="auto" w:fill="auto"/>
            <w:vAlign w:val="center"/>
          </w:tcPr>
          <w:p w14:paraId="3A811037" w14:textId="77777777" w:rsidR="007A2C58" w:rsidRPr="009F31BC" w:rsidRDefault="007A2C58" w:rsidP="00183FBF">
            <w:pPr>
              <w:spacing w:after="0" w:line="240" w:lineRule="auto"/>
              <w:jc w:val="right"/>
              <w:rPr>
                <w:rFonts w:ascii="Montserrat" w:eastAsia="Montserrat" w:hAnsi="Montserrat" w:cs="Montserrat"/>
                <w:sz w:val="16"/>
                <w:szCs w:val="16"/>
              </w:rPr>
            </w:pPr>
            <w:r w:rsidRPr="009F31BC">
              <w:rPr>
                <w:rFonts w:ascii="Montserrat" w:eastAsia="Montserrat" w:hAnsi="Montserrat" w:cs="Montserrat"/>
                <w:sz w:val="16"/>
                <w:szCs w:val="16"/>
              </w:rPr>
              <w:t>TOTAL</w:t>
            </w:r>
          </w:p>
        </w:tc>
        <w:tc>
          <w:tcPr>
            <w:tcW w:w="255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457D730" w14:textId="77777777" w:rsidR="007A2C58" w:rsidRPr="009F31BC" w:rsidRDefault="007A2C58" w:rsidP="00183FBF">
            <w:pPr>
              <w:spacing w:after="0" w:line="240" w:lineRule="auto"/>
              <w:jc w:val="center"/>
              <w:rPr>
                <w:rFonts w:ascii="Montserrat" w:eastAsia="Montserrat" w:hAnsi="Montserrat" w:cs="Montserrat"/>
                <w:sz w:val="16"/>
                <w:szCs w:val="16"/>
              </w:rPr>
            </w:pPr>
            <w:r w:rsidRPr="009F31BC">
              <w:rPr>
                <w:rFonts w:ascii="Montserrat" w:eastAsia="Montserrat" w:hAnsi="Montserrat" w:cs="Montserrat"/>
                <w:sz w:val="16"/>
                <w:szCs w:val="16"/>
              </w:rPr>
              <w:t>623,075,600.00</w:t>
            </w:r>
          </w:p>
        </w:tc>
      </w:tr>
    </w:tbl>
    <w:p w14:paraId="3C53302D" w14:textId="77777777"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5E234B39" w14:textId="2D437EDD"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Es por ello que, la distribución del presupuesto aprobado para 2023 en lo referente al </w:t>
      </w:r>
      <w:r>
        <w:rPr>
          <w:rFonts w:ascii="Montserrat" w:eastAsia="Montserrat" w:hAnsi="Montserrat" w:cs="Montserrat"/>
          <w:b/>
          <w:color w:val="000000"/>
          <w:sz w:val="24"/>
          <w:szCs w:val="24"/>
        </w:rPr>
        <w:t>Capítulo 1000 Servicios Personales</w:t>
      </w:r>
      <w:r>
        <w:rPr>
          <w:rFonts w:ascii="Montserrat" w:eastAsia="Montserrat" w:hAnsi="Montserrat" w:cs="Montserrat"/>
          <w:color w:val="000000"/>
          <w:sz w:val="24"/>
          <w:szCs w:val="24"/>
        </w:rPr>
        <w:t xml:space="preserve">, se asignó por la cantidad de </w:t>
      </w:r>
      <w:r w:rsidRPr="00913421">
        <w:rPr>
          <w:rFonts w:ascii="Montserrat" w:eastAsia="Montserrat" w:hAnsi="Montserrat" w:cs="Montserrat"/>
          <w:b/>
          <w:bCs/>
          <w:color w:val="000000"/>
          <w:sz w:val="24"/>
          <w:szCs w:val="24"/>
        </w:rPr>
        <w:t>$158,531,800.00 (CIENTO CINCUENTA Y OCHO MILLONES QUINIENTOS TREINTA Y UN MIL OCHOCIENTOS MIL PESOS 00/100 M.N.)</w:t>
      </w:r>
      <w:r>
        <w:rPr>
          <w:rFonts w:ascii="Montserrat" w:eastAsia="Montserrat" w:hAnsi="Montserrat" w:cs="Montserrat"/>
          <w:color w:val="000000"/>
          <w:sz w:val="24"/>
          <w:szCs w:val="24"/>
        </w:rPr>
        <w:t xml:space="preserve"> de la fuente de financiamiento 15 No etiquetado Recursos Federales, </w:t>
      </w:r>
      <w:proofErr w:type="spellStart"/>
      <w:r>
        <w:rPr>
          <w:rFonts w:ascii="Montserrat" w:eastAsia="Montserrat" w:hAnsi="Montserrat" w:cs="Montserrat"/>
          <w:color w:val="000000"/>
          <w:sz w:val="24"/>
          <w:szCs w:val="24"/>
        </w:rPr>
        <w:t>Subfuente</w:t>
      </w:r>
      <w:proofErr w:type="spellEnd"/>
      <w:r>
        <w:rPr>
          <w:rFonts w:ascii="Montserrat" w:eastAsia="Montserrat" w:hAnsi="Montserrat" w:cs="Montserrat"/>
          <w:color w:val="000000"/>
          <w:sz w:val="24"/>
          <w:szCs w:val="24"/>
        </w:rPr>
        <w:t xml:space="preserve"> de financiamiento Incentivos derivados de la Colaboración Fiscal, conforme la distribución por partida de gasto específica siguiente:</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tbl>
      <w:tblPr>
        <w:tblW w:w="9913" w:type="dxa"/>
        <w:tblLayout w:type="fixed"/>
        <w:tblLook w:val="0400" w:firstRow="0" w:lastRow="0" w:firstColumn="0" w:lastColumn="0" w:noHBand="0" w:noVBand="1"/>
      </w:tblPr>
      <w:tblGrid>
        <w:gridCol w:w="1190"/>
        <w:gridCol w:w="4720"/>
        <w:gridCol w:w="4003"/>
      </w:tblGrid>
      <w:tr w:rsidR="007A2C58" w14:paraId="10DEA978" w14:textId="77777777" w:rsidTr="00183FBF">
        <w:trPr>
          <w:trHeight w:val="240"/>
        </w:trPr>
        <w:tc>
          <w:tcPr>
            <w:tcW w:w="9913" w:type="dxa"/>
            <w:gridSpan w:val="3"/>
            <w:tcBorders>
              <w:top w:val="single" w:sz="8" w:space="0" w:color="000000"/>
              <w:left w:val="single" w:sz="8" w:space="0" w:color="000000"/>
              <w:bottom w:val="single" w:sz="8" w:space="0" w:color="000000"/>
              <w:right w:val="single" w:sz="8" w:space="0" w:color="000000"/>
            </w:tcBorders>
            <w:shd w:val="clear" w:color="auto" w:fill="ACB9CA"/>
            <w:vAlign w:val="center"/>
          </w:tcPr>
          <w:p w14:paraId="0B09C531"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bookmarkStart w:id="6" w:name="_Hlk122873614"/>
            <w:r w:rsidRPr="009F31BC">
              <w:rPr>
                <w:rFonts w:ascii="Montserrat" w:eastAsia="Montserrat" w:hAnsi="Montserrat" w:cs="Montserrat"/>
                <w:b/>
                <w:color w:val="000000"/>
                <w:sz w:val="16"/>
                <w:szCs w:val="16"/>
              </w:rPr>
              <w:t xml:space="preserve">CLASIFICACIÓN POR OBJETO DEL GASTO POR PARTIDA ESPECIFICA </w:t>
            </w:r>
          </w:p>
        </w:tc>
      </w:tr>
      <w:bookmarkEnd w:id="6"/>
      <w:tr w:rsidR="007A2C58" w14:paraId="59E6869B" w14:textId="77777777" w:rsidTr="00183FBF">
        <w:trPr>
          <w:trHeight w:val="240"/>
        </w:trPr>
        <w:tc>
          <w:tcPr>
            <w:tcW w:w="1190" w:type="dxa"/>
            <w:tcBorders>
              <w:top w:val="single" w:sz="8" w:space="0" w:color="000000"/>
              <w:left w:val="single" w:sz="8" w:space="0" w:color="000000"/>
              <w:bottom w:val="single" w:sz="8" w:space="0" w:color="000000"/>
              <w:right w:val="single" w:sz="4" w:space="0" w:color="000000"/>
            </w:tcBorders>
            <w:shd w:val="clear" w:color="auto" w:fill="ACB9CA"/>
            <w:vAlign w:val="center"/>
          </w:tcPr>
          <w:p w14:paraId="49180AB4"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PARTIDA</w:t>
            </w:r>
          </w:p>
        </w:tc>
        <w:tc>
          <w:tcPr>
            <w:tcW w:w="4720" w:type="dxa"/>
            <w:tcBorders>
              <w:top w:val="single" w:sz="8" w:space="0" w:color="000000"/>
              <w:left w:val="nil"/>
              <w:bottom w:val="single" w:sz="8" w:space="0" w:color="000000"/>
              <w:right w:val="single" w:sz="4" w:space="0" w:color="000000"/>
            </w:tcBorders>
            <w:shd w:val="clear" w:color="auto" w:fill="ACB9CA"/>
            <w:vAlign w:val="center"/>
          </w:tcPr>
          <w:p w14:paraId="3A5F7861"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CONCEPTO</w:t>
            </w:r>
          </w:p>
        </w:tc>
        <w:tc>
          <w:tcPr>
            <w:tcW w:w="4003" w:type="dxa"/>
            <w:tcBorders>
              <w:top w:val="single" w:sz="8" w:space="0" w:color="000000"/>
              <w:left w:val="nil"/>
              <w:bottom w:val="single" w:sz="8" w:space="0" w:color="000000"/>
              <w:right w:val="single" w:sz="8" w:space="0" w:color="000000"/>
            </w:tcBorders>
            <w:shd w:val="clear" w:color="auto" w:fill="ACB9CA"/>
            <w:vAlign w:val="center"/>
          </w:tcPr>
          <w:p w14:paraId="7B99E4AC"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APROBADO</w:t>
            </w:r>
          </w:p>
        </w:tc>
      </w:tr>
      <w:tr w:rsidR="007A2C58" w14:paraId="0EC60171" w14:textId="77777777" w:rsidTr="00183FBF">
        <w:trPr>
          <w:trHeight w:val="255"/>
        </w:trPr>
        <w:tc>
          <w:tcPr>
            <w:tcW w:w="1190" w:type="dxa"/>
            <w:tcBorders>
              <w:top w:val="nil"/>
              <w:left w:val="single" w:sz="8" w:space="0" w:color="000000"/>
              <w:bottom w:val="single" w:sz="4" w:space="0" w:color="000000"/>
              <w:right w:val="single" w:sz="4" w:space="0" w:color="000000"/>
            </w:tcBorders>
            <w:shd w:val="clear" w:color="auto" w:fill="auto"/>
            <w:vAlign w:val="center"/>
          </w:tcPr>
          <w:p w14:paraId="7BC6C657"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1131</w:t>
            </w:r>
          </w:p>
        </w:tc>
        <w:tc>
          <w:tcPr>
            <w:tcW w:w="4720" w:type="dxa"/>
            <w:tcBorders>
              <w:top w:val="nil"/>
              <w:left w:val="nil"/>
              <w:bottom w:val="single" w:sz="4" w:space="0" w:color="000000"/>
              <w:right w:val="single" w:sz="4" w:space="0" w:color="000000"/>
            </w:tcBorders>
            <w:shd w:val="clear" w:color="auto" w:fill="auto"/>
            <w:vAlign w:val="center"/>
          </w:tcPr>
          <w:p w14:paraId="13B3F63D"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Sueldo base</w:t>
            </w:r>
          </w:p>
        </w:tc>
        <w:tc>
          <w:tcPr>
            <w:tcW w:w="4003" w:type="dxa"/>
            <w:tcBorders>
              <w:top w:val="nil"/>
              <w:left w:val="nil"/>
              <w:bottom w:val="single" w:sz="4" w:space="0" w:color="000000"/>
              <w:right w:val="single" w:sz="4" w:space="0" w:color="000000"/>
            </w:tcBorders>
            <w:shd w:val="clear" w:color="auto" w:fill="auto"/>
            <w:vAlign w:val="center"/>
          </w:tcPr>
          <w:p w14:paraId="79FA34BC"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$94,421,208.48</w:t>
            </w:r>
          </w:p>
        </w:tc>
      </w:tr>
      <w:tr w:rsidR="007A2C58" w14:paraId="02FACE70"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5D320A51"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1131</w:t>
            </w:r>
          </w:p>
        </w:tc>
        <w:tc>
          <w:tcPr>
            <w:tcW w:w="4720" w:type="dxa"/>
            <w:tcBorders>
              <w:top w:val="nil"/>
              <w:left w:val="nil"/>
              <w:bottom w:val="single" w:sz="4" w:space="0" w:color="000000"/>
              <w:right w:val="single" w:sz="4" w:space="0" w:color="000000"/>
            </w:tcBorders>
            <w:shd w:val="clear" w:color="auto" w:fill="auto"/>
            <w:vAlign w:val="center"/>
          </w:tcPr>
          <w:p w14:paraId="63C29D17"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Sueldo excedente</w:t>
            </w:r>
          </w:p>
        </w:tc>
        <w:tc>
          <w:tcPr>
            <w:tcW w:w="4003" w:type="dxa"/>
            <w:tcBorders>
              <w:top w:val="nil"/>
              <w:left w:val="nil"/>
              <w:bottom w:val="single" w:sz="4" w:space="0" w:color="000000"/>
              <w:right w:val="single" w:sz="4" w:space="0" w:color="000000"/>
            </w:tcBorders>
            <w:shd w:val="clear" w:color="auto" w:fill="auto"/>
            <w:vAlign w:val="center"/>
          </w:tcPr>
          <w:p w14:paraId="3C116920"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$32,496.48</w:t>
            </w:r>
          </w:p>
        </w:tc>
      </w:tr>
      <w:tr w:rsidR="007A2C58" w14:paraId="0BAB6994"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6ACE620C"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1211</w:t>
            </w:r>
          </w:p>
        </w:tc>
        <w:tc>
          <w:tcPr>
            <w:tcW w:w="4720" w:type="dxa"/>
            <w:tcBorders>
              <w:top w:val="nil"/>
              <w:left w:val="nil"/>
              <w:bottom w:val="single" w:sz="4" w:space="0" w:color="000000"/>
              <w:right w:val="single" w:sz="4" w:space="0" w:color="000000"/>
            </w:tcBorders>
            <w:shd w:val="clear" w:color="auto" w:fill="auto"/>
            <w:vAlign w:val="center"/>
          </w:tcPr>
          <w:p w14:paraId="0A944B85"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Honorarios asimilados a salarios</w:t>
            </w:r>
          </w:p>
        </w:tc>
        <w:tc>
          <w:tcPr>
            <w:tcW w:w="4003" w:type="dxa"/>
            <w:tcBorders>
              <w:top w:val="nil"/>
              <w:left w:val="nil"/>
              <w:bottom w:val="single" w:sz="4" w:space="0" w:color="000000"/>
              <w:right w:val="single" w:sz="4" w:space="0" w:color="000000"/>
            </w:tcBorders>
            <w:shd w:val="clear" w:color="auto" w:fill="auto"/>
            <w:vAlign w:val="center"/>
          </w:tcPr>
          <w:p w14:paraId="7621D9BF"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$3,137,282.40 </w:t>
            </w:r>
          </w:p>
        </w:tc>
      </w:tr>
      <w:tr w:rsidR="007A2C58" w14:paraId="5B3B93BB"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49FE098A"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1311</w:t>
            </w:r>
          </w:p>
        </w:tc>
        <w:tc>
          <w:tcPr>
            <w:tcW w:w="4720" w:type="dxa"/>
            <w:tcBorders>
              <w:top w:val="nil"/>
              <w:left w:val="nil"/>
              <w:bottom w:val="single" w:sz="4" w:space="0" w:color="000000"/>
              <w:right w:val="single" w:sz="4" w:space="0" w:color="000000"/>
            </w:tcBorders>
            <w:shd w:val="clear" w:color="auto" w:fill="auto"/>
            <w:vAlign w:val="center"/>
          </w:tcPr>
          <w:p w14:paraId="31C0C482"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Prima quinquenal</w:t>
            </w:r>
          </w:p>
        </w:tc>
        <w:tc>
          <w:tcPr>
            <w:tcW w:w="4003" w:type="dxa"/>
            <w:tcBorders>
              <w:top w:val="nil"/>
              <w:left w:val="nil"/>
              <w:bottom w:val="single" w:sz="4" w:space="0" w:color="000000"/>
              <w:right w:val="single" w:sz="4" w:space="0" w:color="000000"/>
            </w:tcBorders>
            <w:shd w:val="clear" w:color="auto" w:fill="auto"/>
            <w:vAlign w:val="center"/>
          </w:tcPr>
          <w:p w14:paraId="4B3F6CBE"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$833,924.88</w:t>
            </w:r>
          </w:p>
        </w:tc>
      </w:tr>
      <w:tr w:rsidR="007A2C58" w14:paraId="43658B1C"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179F5D8E"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1321</w:t>
            </w:r>
          </w:p>
        </w:tc>
        <w:tc>
          <w:tcPr>
            <w:tcW w:w="4720" w:type="dxa"/>
            <w:tcBorders>
              <w:top w:val="nil"/>
              <w:left w:val="nil"/>
              <w:bottom w:val="single" w:sz="4" w:space="0" w:color="000000"/>
              <w:right w:val="single" w:sz="4" w:space="0" w:color="000000"/>
            </w:tcBorders>
            <w:shd w:val="clear" w:color="auto" w:fill="auto"/>
            <w:vAlign w:val="center"/>
          </w:tcPr>
          <w:p w14:paraId="57D4C449"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Prima vacacional</w:t>
            </w:r>
          </w:p>
        </w:tc>
        <w:tc>
          <w:tcPr>
            <w:tcW w:w="4003" w:type="dxa"/>
            <w:tcBorders>
              <w:top w:val="nil"/>
              <w:left w:val="nil"/>
              <w:bottom w:val="single" w:sz="4" w:space="0" w:color="000000"/>
              <w:right w:val="single" w:sz="4" w:space="0" w:color="000000"/>
            </w:tcBorders>
            <w:shd w:val="clear" w:color="auto" w:fill="auto"/>
            <w:vAlign w:val="center"/>
          </w:tcPr>
          <w:p w14:paraId="187B0B19"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$1,311,405.67</w:t>
            </w:r>
          </w:p>
        </w:tc>
      </w:tr>
      <w:tr w:rsidR="007A2C58" w14:paraId="2C756E46"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29968086"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1322</w:t>
            </w:r>
          </w:p>
        </w:tc>
        <w:tc>
          <w:tcPr>
            <w:tcW w:w="4720" w:type="dxa"/>
            <w:tcBorders>
              <w:top w:val="nil"/>
              <w:left w:val="nil"/>
              <w:bottom w:val="single" w:sz="4" w:space="0" w:color="000000"/>
              <w:right w:val="single" w:sz="4" w:space="0" w:color="000000"/>
            </w:tcBorders>
            <w:shd w:val="clear" w:color="auto" w:fill="auto"/>
            <w:vAlign w:val="center"/>
          </w:tcPr>
          <w:p w14:paraId="0DCD55DF"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Aguinaldo</w:t>
            </w:r>
          </w:p>
        </w:tc>
        <w:tc>
          <w:tcPr>
            <w:tcW w:w="4003" w:type="dxa"/>
            <w:tcBorders>
              <w:top w:val="nil"/>
              <w:left w:val="nil"/>
              <w:bottom w:val="single" w:sz="4" w:space="0" w:color="000000"/>
              <w:right w:val="single" w:sz="4" w:space="0" w:color="000000"/>
            </w:tcBorders>
            <w:shd w:val="clear" w:color="auto" w:fill="auto"/>
            <w:vAlign w:val="center"/>
          </w:tcPr>
          <w:p w14:paraId="1964008A"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$13,114,056.73</w:t>
            </w:r>
          </w:p>
        </w:tc>
      </w:tr>
      <w:tr w:rsidR="007A2C58" w14:paraId="281CF06B"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3014397D"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1411</w:t>
            </w:r>
          </w:p>
        </w:tc>
        <w:tc>
          <w:tcPr>
            <w:tcW w:w="4720" w:type="dxa"/>
            <w:tcBorders>
              <w:top w:val="nil"/>
              <w:left w:val="nil"/>
              <w:bottom w:val="single" w:sz="4" w:space="0" w:color="000000"/>
              <w:right w:val="single" w:sz="4" w:space="0" w:color="000000"/>
            </w:tcBorders>
            <w:shd w:val="clear" w:color="auto" w:fill="auto"/>
            <w:vAlign w:val="center"/>
          </w:tcPr>
          <w:p w14:paraId="12EE43E2"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Cuotas al IMSS</w:t>
            </w:r>
          </w:p>
        </w:tc>
        <w:tc>
          <w:tcPr>
            <w:tcW w:w="4003" w:type="dxa"/>
            <w:tcBorders>
              <w:top w:val="nil"/>
              <w:left w:val="nil"/>
              <w:bottom w:val="single" w:sz="4" w:space="0" w:color="000000"/>
              <w:right w:val="single" w:sz="4" w:space="0" w:color="000000"/>
            </w:tcBorders>
            <w:shd w:val="clear" w:color="auto" w:fill="auto"/>
            <w:vAlign w:val="center"/>
          </w:tcPr>
          <w:p w14:paraId="59AEF5EA"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$4,532,218.01</w:t>
            </w:r>
          </w:p>
        </w:tc>
      </w:tr>
      <w:tr w:rsidR="007A2C58" w14:paraId="56CE3B1B"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79400D9D"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1421</w:t>
            </w:r>
          </w:p>
        </w:tc>
        <w:tc>
          <w:tcPr>
            <w:tcW w:w="4720" w:type="dxa"/>
            <w:tcBorders>
              <w:top w:val="nil"/>
              <w:left w:val="nil"/>
              <w:bottom w:val="single" w:sz="4" w:space="0" w:color="000000"/>
              <w:right w:val="single" w:sz="4" w:space="0" w:color="000000"/>
            </w:tcBorders>
            <w:shd w:val="clear" w:color="auto" w:fill="auto"/>
            <w:vAlign w:val="center"/>
          </w:tcPr>
          <w:p w14:paraId="29572A96"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Fondo de vivienda</w:t>
            </w:r>
          </w:p>
        </w:tc>
        <w:tc>
          <w:tcPr>
            <w:tcW w:w="4003" w:type="dxa"/>
            <w:tcBorders>
              <w:top w:val="nil"/>
              <w:left w:val="nil"/>
              <w:bottom w:val="single" w:sz="4" w:space="0" w:color="000000"/>
              <w:right w:val="single" w:sz="4" w:space="0" w:color="000000"/>
            </w:tcBorders>
            <w:shd w:val="clear" w:color="auto" w:fill="auto"/>
            <w:vAlign w:val="center"/>
          </w:tcPr>
          <w:p w14:paraId="10097B5C"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$2,832,636.25</w:t>
            </w:r>
          </w:p>
        </w:tc>
      </w:tr>
      <w:tr w:rsidR="007A2C58" w14:paraId="339A7761"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40BE6DF9"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1431</w:t>
            </w:r>
          </w:p>
        </w:tc>
        <w:tc>
          <w:tcPr>
            <w:tcW w:w="4720" w:type="dxa"/>
            <w:tcBorders>
              <w:top w:val="nil"/>
              <w:left w:val="nil"/>
              <w:bottom w:val="single" w:sz="4" w:space="0" w:color="000000"/>
              <w:right w:val="single" w:sz="4" w:space="0" w:color="000000"/>
            </w:tcBorders>
            <w:shd w:val="clear" w:color="auto" w:fill="auto"/>
            <w:vAlign w:val="center"/>
          </w:tcPr>
          <w:p w14:paraId="648DCA43"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Fondo de pensiones</w:t>
            </w:r>
          </w:p>
        </w:tc>
        <w:tc>
          <w:tcPr>
            <w:tcW w:w="4003" w:type="dxa"/>
            <w:tcBorders>
              <w:top w:val="nil"/>
              <w:left w:val="nil"/>
              <w:bottom w:val="single" w:sz="4" w:space="0" w:color="000000"/>
              <w:right w:val="single" w:sz="4" w:space="0" w:color="000000"/>
            </w:tcBorders>
            <w:shd w:val="clear" w:color="auto" w:fill="auto"/>
            <w:vAlign w:val="center"/>
          </w:tcPr>
          <w:p w14:paraId="2E956041"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$16,523,711.48</w:t>
            </w:r>
          </w:p>
        </w:tc>
      </w:tr>
      <w:tr w:rsidR="007A2C58" w14:paraId="695EA908"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47E28EF1"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1432</w:t>
            </w:r>
          </w:p>
        </w:tc>
        <w:tc>
          <w:tcPr>
            <w:tcW w:w="4720" w:type="dxa"/>
            <w:tcBorders>
              <w:top w:val="nil"/>
              <w:left w:val="nil"/>
              <w:bottom w:val="single" w:sz="4" w:space="0" w:color="000000"/>
              <w:right w:val="single" w:sz="4" w:space="0" w:color="000000"/>
            </w:tcBorders>
            <w:shd w:val="clear" w:color="auto" w:fill="auto"/>
            <w:vAlign w:val="center"/>
          </w:tcPr>
          <w:p w14:paraId="5992910F"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SEDAR</w:t>
            </w:r>
          </w:p>
        </w:tc>
        <w:tc>
          <w:tcPr>
            <w:tcW w:w="4003" w:type="dxa"/>
            <w:tcBorders>
              <w:top w:val="nil"/>
              <w:left w:val="nil"/>
              <w:bottom w:val="single" w:sz="4" w:space="0" w:color="000000"/>
              <w:right w:val="single" w:sz="4" w:space="0" w:color="000000"/>
            </w:tcBorders>
            <w:shd w:val="clear" w:color="auto" w:fill="auto"/>
            <w:vAlign w:val="center"/>
          </w:tcPr>
          <w:p w14:paraId="66D3E0A9"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$1,888,424.17</w:t>
            </w:r>
          </w:p>
        </w:tc>
      </w:tr>
      <w:tr w:rsidR="007A2C58" w14:paraId="31F0DE95"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6F87787C"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1441</w:t>
            </w:r>
          </w:p>
        </w:tc>
        <w:tc>
          <w:tcPr>
            <w:tcW w:w="4720" w:type="dxa"/>
            <w:tcBorders>
              <w:top w:val="nil"/>
              <w:left w:val="nil"/>
              <w:bottom w:val="single" w:sz="4" w:space="0" w:color="000000"/>
              <w:right w:val="single" w:sz="4" w:space="0" w:color="000000"/>
            </w:tcBorders>
            <w:shd w:val="clear" w:color="auto" w:fill="auto"/>
            <w:vAlign w:val="center"/>
          </w:tcPr>
          <w:p w14:paraId="3B26326B"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Cuotas para el seguro de vida</w:t>
            </w:r>
          </w:p>
        </w:tc>
        <w:tc>
          <w:tcPr>
            <w:tcW w:w="4003" w:type="dxa"/>
            <w:tcBorders>
              <w:top w:val="nil"/>
              <w:left w:val="nil"/>
              <w:bottom w:val="single" w:sz="4" w:space="0" w:color="000000"/>
              <w:right w:val="single" w:sz="4" w:space="0" w:color="000000"/>
            </w:tcBorders>
            <w:shd w:val="clear" w:color="auto" w:fill="auto"/>
            <w:vAlign w:val="center"/>
          </w:tcPr>
          <w:p w14:paraId="43691900"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$877,200.00</w:t>
            </w:r>
          </w:p>
        </w:tc>
      </w:tr>
      <w:tr w:rsidR="007A2C58" w14:paraId="2629499E"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0097BBD8"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1521</w:t>
            </w:r>
          </w:p>
        </w:tc>
        <w:tc>
          <w:tcPr>
            <w:tcW w:w="4720" w:type="dxa"/>
            <w:tcBorders>
              <w:top w:val="nil"/>
              <w:left w:val="nil"/>
              <w:bottom w:val="single" w:sz="4" w:space="0" w:color="000000"/>
              <w:right w:val="single" w:sz="4" w:space="0" w:color="000000"/>
            </w:tcBorders>
            <w:shd w:val="clear" w:color="auto" w:fill="auto"/>
            <w:vAlign w:val="center"/>
          </w:tcPr>
          <w:p w14:paraId="580E0C68"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Indemnizaciones</w:t>
            </w:r>
          </w:p>
        </w:tc>
        <w:tc>
          <w:tcPr>
            <w:tcW w:w="4003" w:type="dxa"/>
            <w:tcBorders>
              <w:top w:val="nil"/>
              <w:left w:val="nil"/>
              <w:bottom w:val="single" w:sz="4" w:space="0" w:color="000000"/>
              <w:right w:val="single" w:sz="4" w:space="0" w:color="000000"/>
            </w:tcBorders>
            <w:shd w:val="clear" w:color="auto" w:fill="auto"/>
            <w:vAlign w:val="center"/>
          </w:tcPr>
          <w:p w14:paraId="2DFEE1CD"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$29,440.95</w:t>
            </w:r>
          </w:p>
        </w:tc>
      </w:tr>
      <w:tr w:rsidR="007A2C58" w14:paraId="01374EF9" w14:textId="77777777" w:rsidTr="00183FBF">
        <w:trPr>
          <w:trHeight w:val="240"/>
        </w:trPr>
        <w:tc>
          <w:tcPr>
            <w:tcW w:w="1190" w:type="dxa"/>
            <w:tcBorders>
              <w:top w:val="nil"/>
              <w:left w:val="single" w:sz="8" w:space="0" w:color="000000"/>
              <w:bottom w:val="single" w:sz="4" w:space="0" w:color="000000"/>
              <w:right w:val="single" w:sz="4" w:space="0" w:color="000000"/>
            </w:tcBorders>
            <w:shd w:val="clear" w:color="auto" w:fill="auto"/>
            <w:vAlign w:val="center"/>
          </w:tcPr>
          <w:p w14:paraId="18FA0B91"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1611</w:t>
            </w:r>
          </w:p>
        </w:tc>
        <w:tc>
          <w:tcPr>
            <w:tcW w:w="4720" w:type="dxa"/>
            <w:tcBorders>
              <w:top w:val="nil"/>
              <w:left w:val="nil"/>
              <w:bottom w:val="single" w:sz="4" w:space="0" w:color="000000"/>
              <w:right w:val="single" w:sz="4" w:space="0" w:color="000000"/>
            </w:tcBorders>
            <w:shd w:val="clear" w:color="auto" w:fill="auto"/>
            <w:vAlign w:val="center"/>
          </w:tcPr>
          <w:p w14:paraId="4B9A72FF"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Impacto al salario</w:t>
            </w:r>
          </w:p>
        </w:tc>
        <w:tc>
          <w:tcPr>
            <w:tcW w:w="4003" w:type="dxa"/>
            <w:tcBorders>
              <w:top w:val="nil"/>
              <w:left w:val="nil"/>
              <w:bottom w:val="single" w:sz="4" w:space="0" w:color="000000"/>
              <w:right w:val="single" w:sz="4" w:space="0" w:color="000000"/>
            </w:tcBorders>
            <w:shd w:val="clear" w:color="auto" w:fill="auto"/>
            <w:vAlign w:val="center"/>
          </w:tcPr>
          <w:p w14:paraId="7F3A78C0"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$8,210,100.00</w:t>
            </w:r>
          </w:p>
        </w:tc>
      </w:tr>
      <w:tr w:rsidR="007A2C58" w14:paraId="55310984" w14:textId="77777777" w:rsidTr="00183FBF">
        <w:trPr>
          <w:trHeight w:val="240"/>
        </w:trPr>
        <w:tc>
          <w:tcPr>
            <w:tcW w:w="1190" w:type="dxa"/>
            <w:tcBorders>
              <w:top w:val="nil"/>
              <w:left w:val="single" w:sz="8" w:space="0" w:color="000000"/>
              <w:bottom w:val="nil"/>
              <w:right w:val="single" w:sz="4" w:space="0" w:color="000000"/>
            </w:tcBorders>
            <w:shd w:val="clear" w:color="auto" w:fill="auto"/>
            <w:vAlign w:val="center"/>
          </w:tcPr>
          <w:p w14:paraId="41DD4541"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1712</w:t>
            </w:r>
          </w:p>
        </w:tc>
        <w:tc>
          <w:tcPr>
            <w:tcW w:w="4720" w:type="dxa"/>
            <w:tcBorders>
              <w:top w:val="nil"/>
              <w:left w:val="nil"/>
              <w:bottom w:val="nil"/>
              <w:right w:val="single" w:sz="4" w:space="0" w:color="000000"/>
            </w:tcBorders>
            <w:shd w:val="clear" w:color="auto" w:fill="auto"/>
            <w:vAlign w:val="center"/>
          </w:tcPr>
          <w:p w14:paraId="60B69B31"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Ayuda de despensa</w:t>
            </w:r>
          </w:p>
        </w:tc>
        <w:tc>
          <w:tcPr>
            <w:tcW w:w="4003" w:type="dxa"/>
            <w:tcBorders>
              <w:top w:val="nil"/>
              <w:left w:val="nil"/>
              <w:bottom w:val="nil"/>
              <w:right w:val="single" w:sz="4" w:space="0" w:color="000000"/>
            </w:tcBorders>
            <w:shd w:val="clear" w:color="auto" w:fill="auto"/>
            <w:vAlign w:val="center"/>
          </w:tcPr>
          <w:p w14:paraId="586C7E2A"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$5,676,144.00</w:t>
            </w:r>
          </w:p>
        </w:tc>
      </w:tr>
      <w:tr w:rsidR="007A2C58" w14:paraId="2690DCEC" w14:textId="77777777" w:rsidTr="00183FBF">
        <w:trPr>
          <w:trHeight w:val="240"/>
        </w:trPr>
        <w:tc>
          <w:tcPr>
            <w:tcW w:w="1190" w:type="dxa"/>
            <w:tcBorders>
              <w:top w:val="single" w:sz="4" w:space="0" w:color="000000"/>
              <w:left w:val="single" w:sz="8" w:space="0" w:color="000000"/>
              <w:bottom w:val="nil"/>
              <w:right w:val="single" w:sz="4" w:space="0" w:color="000000"/>
            </w:tcBorders>
            <w:shd w:val="clear" w:color="auto" w:fill="auto"/>
            <w:vAlign w:val="center"/>
          </w:tcPr>
          <w:p w14:paraId="5546FB3F"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1713</w:t>
            </w:r>
          </w:p>
        </w:tc>
        <w:tc>
          <w:tcPr>
            <w:tcW w:w="4720" w:type="dxa"/>
            <w:tcBorders>
              <w:top w:val="single" w:sz="4" w:space="0" w:color="000000"/>
              <w:left w:val="nil"/>
              <w:bottom w:val="nil"/>
              <w:right w:val="single" w:sz="4" w:space="0" w:color="000000"/>
            </w:tcBorders>
            <w:shd w:val="clear" w:color="auto" w:fill="auto"/>
            <w:vAlign w:val="center"/>
          </w:tcPr>
          <w:p w14:paraId="1F21881D"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Ayuda para pasaje</w:t>
            </w:r>
          </w:p>
        </w:tc>
        <w:tc>
          <w:tcPr>
            <w:tcW w:w="4003" w:type="dxa"/>
            <w:tcBorders>
              <w:top w:val="single" w:sz="4" w:space="0" w:color="000000"/>
              <w:left w:val="nil"/>
              <w:bottom w:val="nil"/>
              <w:right w:val="single" w:sz="4" w:space="0" w:color="000000"/>
            </w:tcBorders>
            <w:shd w:val="clear" w:color="auto" w:fill="auto"/>
            <w:vAlign w:val="center"/>
          </w:tcPr>
          <w:p w14:paraId="646F8D69"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$4,617,852.00</w:t>
            </w:r>
          </w:p>
        </w:tc>
      </w:tr>
      <w:tr w:rsidR="007A2C58" w14:paraId="2E312937" w14:textId="77777777" w:rsidTr="00183FBF">
        <w:trPr>
          <w:trHeight w:val="240"/>
        </w:trPr>
        <w:tc>
          <w:tcPr>
            <w:tcW w:w="1190" w:type="dxa"/>
            <w:tcBorders>
              <w:top w:val="single" w:sz="4" w:space="0" w:color="000000"/>
              <w:left w:val="single" w:sz="8" w:space="0" w:color="000000"/>
              <w:bottom w:val="nil"/>
              <w:right w:val="single" w:sz="4" w:space="0" w:color="000000"/>
            </w:tcBorders>
            <w:shd w:val="clear" w:color="auto" w:fill="auto"/>
            <w:vAlign w:val="center"/>
          </w:tcPr>
          <w:p w14:paraId="1E78132B"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1715</w:t>
            </w:r>
          </w:p>
        </w:tc>
        <w:tc>
          <w:tcPr>
            <w:tcW w:w="4720" w:type="dxa"/>
            <w:tcBorders>
              <w:top w:val="single" w:sz="4" w:space="0" w:color="000000"/>
              <w:left w:val="nil"/>
              <w:bottom w:val="nil"/>
              <w:right w:val="single" w:sz="4" w:space="0" w:color="000000"/>
            </w:tcBorders>
            <w:shd w:val="clear" w:color="auto" w:fill="auto"/>
            <w:vAlign w:val="center"/>
          </w:tcPr>
          <w:p w14:paraId="7F840C65"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Estímulo por el día del servidor público</w:t>
            </w:r>
          </w:p>
        </w:tc>
        <w:tc>
          <w:tcPr>
            <w:tcW w:w="4003" w:type="dxa"/>
            <w:tcBorders>
              <w:top w:val="single" w:sz="4" w:space="0" w:color="000000"/>
              <w:left w:val="nil"/>
              <w:bottom w:val="nil"/>
              <w:right w:val="single" w:sz="4" w:space="0" w:color="000000"/>
            </w:tcBorders>
            <w:shd w:val="clear" w:color="auto" w:fill="auto"/>
            <w:vAlign w:val="center"/>
          </w:tcPr>
          <w:p w14:paraId="07DC6C3E"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$299,898.50</w:t>
            </w:r>
          </w:p>
        </w:tc>
      </w:tr>
      <w:tr w:rsidR="007A2C58" w14:paraId="181E360C" w14:textId="77777777" w:rsidTr="00183FBF">
        <w:trPr>
          <w:trHeight w:val="240"/>
        </w:trPr>
        <w:tc>
          <w:tcPr>
            <w:tcW w:w="1190" w:type="dxa"/>
            <w:tcBorders>
              <w:top w:val="single" w:sz="4" w:space="0" w:color="000000"/>
              <w:left w:val="single" w:sz="8" w:space="0" w:color="000000"/>
              <w:bottom w:val="single" w:sz="8" w:space="0" w:color="000000"/>
              <w:right w:val="single" w:sz="4" w:space="0" w:color="000000"/>
            </w:tcBorders>
            <w:shd w:val="clear" w:color="auto" w:fill="auto"/>
            <w:vAlign w:val="center"/>
          </w:tcPr>
          <w:p w14:paraId="2F0700A4" w14:textId="77777777" w:rsidR="007A2C58" w:rsidRPr="009F31BC" w:rsidRDefault="007A2C58" w:rsidP="00183FBF">
            <w:pPr>
              <w:spacing w:after="0" w:line="240" w:lineRule="auto"/>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1718</w:t>
            </w:r>
          </w:p>
        </w:tc>
        <w:tc>
          <w:tcPr>
            <w:tcW w:w="4720" w:type="dxa"/>
            <w:tcBorders>
              <w:top w:val="single" w:sz="4" w:space="0" w:color="000000"/>
              <w:left w:val="nil"/>
              <w:bottom w:val="single" w:sz="8" w:space="0" w:color="000000"/>
              <w:right w:val="single" w:sz="4" w:space="0" w:color="000000"/>
            </w:tcBorders>
            <w:shd w:val="clear" w:color="auto" w:fill="auto"/>
            <w:vAlign w:val="center"/>
          </w:tcPr>
          <w:p w14:paraId="3AB06F5E" w14:textId="77777777" w:rsidR="007A2C58" w:rsidRPr="009F31BC" w:rsidRDefault="007A2C58" w:rsidP="00183FBF">
            <w:pPr>
              <w:spacing w:after="0" w:line="240" w:lineRule="auto"/>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Gratificaciones</w:t>
            </w:r>
          </w:p>
        </w:tc>
        <w:tc>
          <w:tcPr>
            <w:tcW w:w="4003" w:type="dxa"/>
            <w:tcBorders>
              <w:top w:val="single" w:sz="4" w:space="0" w:color="000000"/>
              <w:left w:val="nil"/>
              <w:bottom w:val="single" w:sz="8" w:space="0" w:color="000000"/>
              <w:right w:val="single" w:sz="4" w:space="0" w:color="000000"/>
            </w:tcBorders>
            <w:shd w:val="clear" w:color="auto" w:fill="auto"/>
            <w:vAlign w:val="center"/>
          </w:tcPr>
          <w:p w14:paraId="1DAD302F"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$193,800.00</w:t>
            </w:r>
          </w:p>
        </w:tc>
      </w:tr>
      <w:tr w:rsidR="007A2C58" w14:paraId="5CA72BB6" w14:textId="77777777" w:rsidTr="00183FBF">
        <w:trPr>
          <w:trHeight w:val="240"/>
        </w:trPr>
        <w:tc>
          <w:tcPr>
            <w:tcW w:w="1190" w:type="dxa"/>
            <w:tcBorders>
              <w:top w:val="nil"/>
              <w:left w:val="nil"/>
              <w:bottom w:val="nil"/>
              <w:right w:val="nil"/>
            </w:tcBorders>
            <w:shd w:val="clear" w:color="auto" w:fill="auto"/>
            <w:vAlign w:val="bottom"/>
          </w:tcPr>
          <w:p w14:paraId="5A0C1BF6" w14:textId="77777777" w:rsidR="007A2C58" w:rsidRPr="009F31BC" w:rsidRDefault="007A2C58" w:rsidP="00183FBF">
            <w:pPr>
              <w:spacing w:after="0" w:line="240" w:lineRule="auto"/>
              <w:jc w:val="right"/>
              <w:rPr>
                <w:rFonts w:ascii="Montserrat" w:eastAsia="Montserrat" w:hAnsi="Montserrat" w:cs="Montserrat"/>
                <w:color w:val="000000"/>
                <w:sz w:val="16"/>
                <w:szCs w:val="16"/>
              </w:rPr>
            </w:pPr>
          </w:p>
        </w:tc>
        <w:tc>
          <w:tcPr>
            <w:tcW w:w="4720" w:type="dxa"/>
            <w:tcBorders>
              <w:top w:val="nil"/>
              <w:left w:val="nil"/>
              <w:bottom w:val="nil"/>
              <w:right w:val="nil"/>
            </w:tcBorders>
            <w:shd w:val="clear" w:color="auto" w:fill="auto"/>
            <w:vAlign w:val="center"/>
          </w:tcPr>
          <w:p w14:paraId="1D998FA6" w14:textId="77777777" w:rsidR="007A2C58" w:rsidRPr="009F31BC" w:rsidRDefault="007A2C58" w:rsidP="00183FBF">
            <w:pPr>
              <w:spacing w:after="0" w:line="240" w:lineRule="auto"/>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TOTAL</w:t>
            </w:r>
          </w:p>
        </w:tc>
        <w:tc>
          <w:tcPr>
            <w:tcW w:w="4003" w:type="dxa"/>
            <w:tcBorders>
              <w:top w:val="nil"/>
              <w:left w:val="single" w:sz="8" w:space="0" w:color="000000"/>
              <w:bottom w:val="single" w:sz="8" w:space="0" w:color="000000"/>
              <w:right w:val="single" w:sz="4" w:space="0" w:color="000000"/>
            </w:tcBorders>
            <w:shd w:val="clear" w:color="auto" w:fill="auto"/>
            <w:vAlign w:val="bottom"/>
          </w:tcPr>
          <w:p w14:paraId="2728A0A2" w14:textId="77777777" w:rsidR="007A2C58" w:rsidRPr="009F31BC" w:rsidRDefault="007A2C58" w:rsidP="00183FBF">
            <w:pPr>
              <w:spacing w:after="0" w:line="240" w:lineRule="auto"/>
              <w:jc w:val="right"/>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t>$158,531,800.00</w:t>
            </w:r>
          </w:p>
        </w:tc>
      </w:tr>
    </w:tbl>
    <w:p w14:paraId="1444BC30"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2BF43376" w14:textId="6E0C8BB1" w:rsidR="007A2C58" w:rsidRPr="00F2230D"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Para el</w:t>
      </w:r>
      <w:r w:rsidRPr="00F2230D">
        <w:rPr>
          <w:rFonts w:ascii="Montserrat" w:eastAsia="Montserrat" w:hAnsi="Montserrat" w:cs="Montserrat"/>
          <w:color w:val="000000"/>
          <w:sz w:val="24"/>
          <w:szCs w:val="24"/>
        </w:rPr>
        <w:t xml:space="preserve"> ejercicio fiscal 2023 se otorgó un aumento</w:t>
      </w:r>
      <w:r>
        <w:rPr>
          <w:rFonts w:ascii="Montserrat" w:eastAsia="Montserrat" w:hAnsi="Montserrat" w:cs="Montserrat"/>
          <w:color w:val="000000"/>
          <w:sz w:val="24"/>
          <w:szCs w:val="24"/>
        </w:rPr>
        <w:t xml:space="preserve"> al presupuesto por la cantidad</w:t>
      </w:r>
      <w:r w:rsidRPr="00F2230D">
        <w:rPr>
          <w:rFonts w:ascii="Montserrat" w:eastAsia="Montserrat" w:hAnsi="Montserrat" w:cs="Montserrat"/>
          <w:color w:val="000000"/>
          <w:sz w:val="24"/>
          <w:szCs w:val="24"/>
        </w:rPr>
        <w:t xml:space="preserve"> de </w:t>
      </w:r>
      <w:r w:rsidRPr="00F2230D">
        <w:rPr>
          <w:rFonts w:ascii="Montserrat" w:eastAsia="Montserrat" w:hAnsi="Montserrat" w:cs="Montserrat"/>
          <w:b/>
          <w:color w:val="000000"/>
          <w:sz w:val="24"/>
          <w:szCs w:val="24"/>
        </w:rPr>
        <w:t xml:space="preserve">$14,374,135.88 </w:t>
      </w:r>
      <w:r w:rsidRPr="00F2230D">
        <w:rPr>
          <w:rFonts w:ascii="Montserrat" w:eastAsia="Montserrat" w:hAnsi="Montserrat" w:cs="Montserrat"/>
          <w:b/>
          <w:color w:val="000000"/>
          <w:sz w:val="24"/>
          <w:szCs w:val="24"/>
          <w:highlight w:val="white"/>
        </w:rPr>
        <w:t xml:space="preserve">(CATORCE MILLONES TRESCIENTOS SETENTA Y CUATRO MIL CIENTO TREINTA Y CINCO PESOS CON OCHENTA Y OCHO CENTAVOS </w:t>
      </w:r>
      <w:r w:rsidRPr="00F2230D">
        <w:rPr>
          <w:rFonts w:ascii="Montserrat" w:eastAsia="Montserrat" w:hAnsi="Montserrat" w:cs="Montserrat"/>
          <w:b/>
          <w:color w:val="000000"/>
          <w:sz w:val="28"/>
          <w:szCs w:val="28"/>
        </w:rPr>
        <w:t xml:space="preserve">00/100 </w:t>
      </w:r>
      <w:r w:rsidRPr="00F2230D">
        <w:rPr>
          <w:rFonts w:ascii="Montserrat" w:eastAsia="Montserrat" w:hAnsi="Montserrat" w:cs="Montserrat"/>
          <w:b/>
          <w:color w:val="000000"/>
          <w:sz w:val="28"/>
          <w:szCs w:val="28"/>
        </w:rPr>
        <w:lastRenderedPageBreak/>
        <w:t>M.N.</w:t>
      </w:r>
      <w:r w:rsidRPr="00F2230D">
        <w:rPr>
          <w:rFonts w:ascii="Montserrat" w:eastAsia="Montserrat" w:hAnsi="Montserrat" w:cs="Montserrat"/>
          <w:b/>
          <w:color w:val="000000"/>
          <w:sz w:val="24"/>
          <w:szCs w:val="24"/>
          <w:highlight w:val="white"/>
        </w:rPr>
        <w:t>)</w:t>
      </w:r>
      <w:r w:rsidRPr="00F2230D">
        <w:rPr>
          <w:rFonts w:ascii="Montserrat" w:eastAsia="Montserrat" w:hAnsi="Montserrat" w:cs="Montserrat"/>
          <w:color w:val="000000"/>
          <w:sz w:val="24"/>
          <w:szCs w:val="24"/>
        </w:rPr>
        <w:t xml:space="preserve"> al </w:t>
      </w:r>
      <w:r w:rsidRPr="00F2230D">
        <w:rPr>
          <w:rFonts w:ascii="Montserrat" w:eastAsia="Montserrat" w:hAnsi="Montserrat" w:cs="Montserrat"/>
          <w:b/>
          <w:color w:val="000000"/>
          <w:sz w:val="24"/>
          <w:szCs w:val="24"/>
        </w:rPr>
        <w:t>Capítulo 1000</w:t>
      </w:r>
      <w:r w:rsidRPr="00F2230D">
        <w:rPr>
          <w:rFonts w:ascii="Montserrat" w:eastAsia="Montserrat" w:hAnsi="Montserrat" w:cs="Montserrat"/>
          <w:color w:val="000000"/>
          <w:sz w:val="24"/>
          <w:szCs w:val="24"/>
        </w:rPr>
        <w:t>, que contempla las percepciones y obligaciones patronales de personal que integra la plantilla de la estructura organizacional de este Escudo Urbano C5.</w:t>
      </w:r>
      <w:r w:rsidR="00893786">
        <w:rPr>
          <w:rFonts w:ascii="Montserrat" w:eastAsia="Montserrat" w:hAnsi="Montserrat" w:cs="Montserrat"/>
          <w:color w:val="000000"/>
          <w:sz w:val="24"/>
          <w:szCs w:val="24"/>
        </w:rPr>
        <w:t xml:space="preserve"> </w:t>
      </w:r>
      <w:r w:rsidR="00686947">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p w14:paraId="52670E48" w14:textId="7B9267AB" w:rsidR="007A2C58" w:rsidRPr="00F2230D" w:rsidRDefault="005A783A"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Secretaria </w:t>
      </w:r>
      <w:r w:rsidR="00686947">
        <w:rPr>
          <w:rFonts w:ascii="Montserrat" w:eastAsia="Montserrat" w:hAnsi="Montserrat" w:cs="Montserrat"/>
          <w:color w:val="000000"/>
          <w:sz w:val="24"/>
          <w:szCs w:val="24"/>
        </w:rPr>
        <w:t>T</w:t>
      </w:r>
      <w:r>
        <w:rPr>
          <w:rFonts w:ascii="Montserrat" w:eastAsia="Montserrat" w:hAnsi="Montserrat" w:cs="Montserrat"/>
          <w:color w:val="000000"/>
          <w:sz w:val="24"/>
          <w:szCs w:val="24"/>
        </w:rPr>
        <w:t>écnica refiere</w:t>
      </w:r>
      <w:r w:rsidR="007A2C58" w:rsidRPr="00F2230D">
        <w:rPr>
          <w:rFonts w:ascii="Montserrat" w:eastAsia="Montserrat" w:hAnsi="Montserrat" w:cs="Montserrat"/>
          <w:color w:val="000000"/>
          <w:sz w:val="24"/>
          <w:szCs w:val="24"/>
        </w:rPr>
        <w:t xml:space="preserve"> que </w:t>
      </w:r>
      <w:r w:rsidR="007A2C58">
        <w:rPr>
          <w:rFonts w:ascii="Montserrat" w:eastAsia="Montserrat" w:hAnsi="Montserrat" w:cs="Montserrat"/>
          <w:color w:val="000000"/>
          <w:sz w:val="24"/>
          <w:szCs w:val="24"/>
        </w:rPr>
        <w:t xml:space="preserve">con este incremento presupuestal en el capítulo 1000, </w:t>
      </w:r>
      <w:r w:rsidR="007A2C58" w:rsidRPr="00F2230D">
        <w:rPr>
          <w:rFonts w:ascii="Montserrat" w:eastAsia="Montserrat" w:hAnsi="Montserrat" w:cs="Montserrat"/>
          <w:color w:val="000000"/>
          <w:sz w:val="24"/>
          <w:szCs w:val="24"/>
        </w:rPr>
        <w:t xml:space="preserve">se logra saldar una deuda histórica de </w:t>
      </w:r>
      <w:r w:rsidR="007A2C58">
        <w:rPr>
          <w:rFonts w:ascii="Montserrat" w:eastAsia="Montserrat" w:hAnsi="Montserrat" w:cs="Montserrat"/>
          <w:color w:val="000000"/>
          <w:sz w:val="24"/>
          <w:szCs w:val="24"/>
        </w:rPr>
        <w:t xml:space="preserve">más de </w:t>
      </w:r>
      <w:r w:rsidR="007A2C58" w:rsidRPr="00F2230D">
        <w:rPr>
          <w:rFonts w:ascii="Montserrat" w:eastAsia="Montserrat" w:hAnsi="Montserrat" w:cs="Montserrat"/>
          <w:color w:val="000000"/>
          <w:sz w:val="24"/>
          <w:szCs w:val="24"/>
        </w:rPr>
        <w:t xml:space="preserve">12 años a nuestras operadoras y operadores, así como a los supervisores de la Dirección de </w:t>
      </w:r>
      <w:r w:rsidR="007A2C58" w:rsidRPr="000756B9">
        <w:rPr>
          <w:rFonts w:ascii="Montserrat" w:eastAsia="Montserrat" w:hAnsi="Montserrat" w:cs="Montserrat"/>
          <w:color w:val="000000"/>
          <w:sz w:val="24"/>
          <w:szCs w:val="24"/>
        </w:rPr>
        <w:t>Área de</w:t>
      </w:r>
      <w:r w:rsidR="007A2C58" w:rsidRPr="000756B9">
        <w:rPr>
          <w:rFonts w:ascii="Montserrat" w:eastAsia="Montserrat" w:hAnsi="Montserrat" w:cs="Montserrat"/>
          <w:color w:val="000000"/>
        </w:rPr>
        <w:t xml:space="preserve"> </w:t>
      </w:r>
      <w:r w:rsidR="007A2C58" w:rsidRPr="00F2230D">
        <w:rPr>
          <w:rFonts w:ascii="Montserrat" w:eastAsia="Montserrat" w:hAnsi="Montserrat" w:cs="Montserrat"/>
          <w:color w:val="000000"/>
          <w:sz w:val="24"/>
          <w:szCs w:val="24"/>
        </w:rPr>
        <w:t>Atención a Llamadas de Emergencias quienes son con su labor diaria dignifican el servicio público de atención de emergencias y la seguridad de nuestro Estado</w:t>
      </w:r>
      <w:r w:rsidR="007A2C58">
        <w:rPr>
          <w:rFonts w:ascii="Montserrat" w:eastAsia="Montserrat" w:hAnsi="Montserrat" w:cs="Montserrat"/>
          <w:color w:val="000000"/>
          <w:sz w:val="24"/>
          <w:szCs w:val="24"/>
        </w:rPr>
        <w:t>;</w:t>
      </w:r>
      <w:r w:rsidR="007A2C58" w:rsidRPr="00F2230D">
        <w:rPr>
          <w:rFonts w:ascii="Montserrat" w:eastAsia="Montserrat" w:hAnsi="Montserrat" w:cs="Montserrat"/>
          <w:color w:val="000000"/>
          <w:sz w:val="24"/>
          <w:szCs w:val="24"/>
        </w:rPr>
        <w:t xml:space="preserve"> </w:t>
      </w:r>
      <w:r w:rsidR="007A2C58">
        <w:rPr>
          <w:rFonts w:ascii="Montserrat" w:eastAsia="Montserrat" w:hAnsi="Montserrat" w:cs="Montserrat"/>
          <w:color w:val="000000"/>
          <w:sz w:val="24"/>
          <w:szCs w:val="24"/>
        </w:rPr>
        <w:t>en 2023 y con su aprobación se dará</w:t>
      </w:r>
      <w:r w:rsidR="007A2C58" w:rsidRPr="00F2230D">
        <w:rPr>
          <w:rFonts w:ascii="Montserrat" w:eastAsia="Montserrat" w:hAnsi="Montserrat" w:cs="Montserrat"/>
          <w:color w:val="000000"/>
          <w:sz w:val="24"/>
          <w:szCs w:val="24"/>
        </w:rPr>
        <w:t xml:space="preserve"> un incremento salarial </w:t>
      </w:r>
      <w:r w:rsidR="007A2C58">
        <w:rPr>
          <w:rFonts w:ascii="Montserrat" w:eastAsia="Montserrat" w:hAnsi="Montserrat" w:cs="Montserrat"/>
          <w:color w:val="000000"/>
          <w:sz w:val="24"/>
          <w:szCs w:val="24"/>
        </w:rPr>
        <w:t xml:space="preserve">a las y los operadores y supervisores </w:t>
      </w:r>
      <w:r w:rsidR="007A2C58" w:rsidRPr="00F2230D">
        <w:rPr>
          <w:rFonts w:ascii="Montserrat" w:eastAsia="Montserrat" w:hAnsi="Montserrat" w:cs="Montserrat"/>
          <w:color w:val="000000"/>
          <w:sz w:val="24"/>
          <w:szCs w:val="24"/>
        </w:rPr>
        <w:t>que</w:t>
      </w:r>
      <w:r w:rsidR="007A2C58">
        <w:rPr>
          <w:rFonts w:ascii="Montserrat" w:eastAsia="Montserrat" w:hAnsi="Montserrat" w:cs="Montserrat"/>
          <w:color w:val="000000"/>
          <w:sz w:val="24"/>
          <w:szCs w:val="24"/>
        </w:rPr>
        <w:t xml:space="preserve"> </w:t>
      </w:r>
      <w:r w:rsidR="007A2C58" w:rsidRPr="00F2230D">
        <w:rPr>
          <w:rFonts w:ascii="Montserrat" w:eastAsia="Montserrat" w:hAnsi="Montserrat" w:cs="Montserrat"/>
          <w:color w:val="000000"/>
          <w:sz w:val="24"/>
          <w:szCs w:val="24"/>
        </w:rPr>
        <w:t xml:space="preserve"> </w:t>
      </w:r>
      <w:r w:rsidR="007A2C58">
        <w:rPr>
          <w:rFonts w:ascii="Montserrat" w:eastAsia="Montserrat" w:hAnsi="Montserrat" w:cs="Montserrat"/>
          <w:color w:val="000000"/>
          <w:sz w:val="24"/>
          <w:szCs w:val="24"/>
        </w:rPr>
        <w:t>dan</w:t>
      </w:r>
      <w:r w:rsidR="007A2C58" w:rsidRPr="00F2230D">
        <w:rPr>
          <w:rFonts w:ascii="Montserrat" w:eastAsia="Montserrat" w:hAnsi="Montserrat" w:cs="Montserrat"/>
          <w:color w:val="000000"/>
          <w:sz w:val="24"/>
          <w:szCs w:val="24"/>
        </w:rPr>
        <w:t xml:space="preserve"> </w:t>
      </w:r>
      <w:r w:rsidR="007A2C58">
        <w:rPr>
          <w:rFonts w:ascii="Montserrat" w:eastAsia="Montserrat" w:hAnsi="Montserrat" w:cs="Montserrat"/>
          <w:color w:val="000000"/>
          <w:sz w:val="24"/>
          <w:szCs w:val="24"/>
        </w:rPr>
        <w:t>atención a las emergencias que suceden en nuestro Estado, cuya actividad</w:t>
      </w:r>
      <w:r w:rsidR="007A2C58" w:rsidRPr="00F2230D">
        <w:rPr>
          <w:rFonts w:ascii="Montserrat" w:eastAsia="Montserrat" w:hAnsi="Montserrat" w:cs="Montserrat"/>
          <w:color w:val="000000"/>
          <w:sz w:val="24"/>
          <w:szCs w:val="24"/>
        </w:rPr>
        <w:t xml:space="preserve"> es parte medular de la funcionalidad de este OPD</w:t>
      </w:r>
      <w:r w:rsidR="007A2C58">
        <w:rPr>
          <w:rFonts w:ascii="Montserrat" w:eastAsia="Montserrat" w:hAnsi="Montserrat" w:cs="Montserrat"/>
          <w:color w:val="000000"/>
          <w:sz w:val="24"/>
          <w:szCs w:val="24"/>
        </w:rPr>
        <w:t>; pasando los operadores de nivel 11 a nivel 13 y los supervisores de nivel 14 a 15, con esto de igual forma se cierra un tanto la brecha salarial entre las direcciones de atención de emergencias y la operativa</w:t>
      </w:r>
      <w:r w:rsidR="007A2C58" w:rsidRPr="00F2230D">
        <w:rPr>
          <w:rFonts w:ascii="Montserrat" w:eastAsia="Montserrat" w:hAnsi="Montserrat" w:cs="Montserrat"/>
          <w:color w:val="000000"/>
          <w:sz w:val="24"/>
          <w:szCs w:val="24"/>
        </w:rPr>
        <w:t xml:space="preserve">. Así también, con este </w:t>
      </w:r>
      <w:r w:rsidR="007A2C58">
        <w:rPr>
          <w:rFonts w:ascii="Montserrat" w:eastAsia="Montserrat" w:hAnsi="Montserrat" w:cs="Montserrat"/>
          <w:color w:val="000000"/>
          <w:sz w:val="24"/>
          <w:szCs w:val="24"/>
        </w:rPr>
        <w:t>incremento presupuestal</w:t>
      </w:r>
      <w:r w:rsidR="007A2C58" w:rsidRPr="00F2230D">
        <w:rPr>
          <w:rFonts w:ascii="Montserrat" w:eastAsia="Montserrat" w:hAnsi="Montserrat" w:cs="Montserrat"/>
          <w:color w:val="000000"/>
          <w:sz w:val="24"/>
          <w:szCs w:val="24"/>
        </w:rPr>
        <w:t xml:space="preserve">, se pretende realizar también la homologación salarial los directores y subdirectores de esta Institución con </w:t>
      </w:r>
      <w:r w:rsidR="007A2C58">
        <w:rPr>
          <w:rFonts w:ascii="Montserrat" w:eastAsia="Montserrat" w:hAnsi="Montserrat" w:cs="Montserrat"/>
          <w:color w:val="000000"/>
          <w:sz w:val="24"/>
          <w:szCs w:val="24"/>
        </w:rPr>
        <w:t xml:space="preserve">los niveles que se manejan en </w:t>
      </w:r>
      <w:r w:rsidR="007A2C58" w:rsidRPr="00F2230D">
        <w:rPr>
          <w:rFonts w:ascii="Montserrat" w:eastAsia="Montserrat" w:hAnsi="Montserrat" w:cs="Montserrat"/>
          <w:color w:val="000000"/>
          <w:sz w:val="24"/>
          <w:szCs w:val="24"/>
        </w:rPr>
        <w:t>Gobierno Central</w:t>
      </w:r>
      <w:r w:rsidR="007A2C58">
        <w:rPr>
          <w:rFonts w:ascii="Montserrat" w:eastAsia="Montserrat" w:hAnsi="Montserrat" w:cs="Montserrat"/>
          <w:color w:val="000000"/>
          <w:sz w:val="24"/>
          <w:szCs w:val="24"/>
        </w:rPr>
        <w:t>. En total y bajo el supuesto de mejora salarial serán beneficiados un total</w:t>
      </w:r>
      <w:r w:rsidR="007A2C58" w:rsidRPr="00F2230D">
        <w:rPr>
          <w:rFonts w:ascii="Montserrat" w:eastAsia="Montserrat" w:hAnsi="Montserrat" w:cs="Montserrat"/>
          <w:color w:val="000000"/>
          <w:sz w:val="24"/>
          <w:szCs w:val="24"/>
        </w:rPr>
        <w:t xml:space="preserve"> de </w:t>
      </w:r>
      <w:r w:rsidR="007A2C58" w:rsidRPr="00F2230D">
        <w:rPr>
          <w:rFonts w:ascii="Montserrat" w:eastAsia="Montserrat" w:hAnsi="Montserrat" w:cs="Montserrat"/>
          <w:b/>
          <w:bCs/>
          <w:color w:val="000000"/>
          <w:sz w:val="24"/>
          <w:szCs w:val="24"/>
        </w:rPr>
        <w:t xml:space="preserve">133 </w:t>
      </w:r>
      <w:r w:rsidR="007A2C58" w:rsidRPr="00F2230D">
        <w:rPr>
          <w:rFonts w:ascii="Montserrat" w:eastAsia="Montserrat" w:hAnsi="Montserrat" w:cs="Montserrat"/>
          <w:color w:val="000000"/>
          <w:sz w:val="24"/>
          <w:szCs w:val="24"/>
        </w:rPr>
        <w:t xml:space="preserve">servidores públicos. </w:t>
      </w:r>
      <w:r w:rsidR="00893786">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w:t>
      </w:r>
    </w:p>
    <w:p w14:paraId="569BC6E2" w14:textId="4C1410F2" w:rsidR="007A2C58" w:rsidRPr="00F2230D"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sidRPr="00F2230D">
        <w:rPr>
          <w:rFonts w:ascii="Montserrat" w:eastAsia="Montserrat" w:hAnsi="Montserrat" w:cs="Montserrat"/>
          <w:color w:val="000000"/>
          <w:sz w:val="24"/>
          <w:szCs w:val="24"/>
        </w:rPr>
        <w:t xml:space="preserve">Ahora bien, </w:t>
      </w:r>
      <w:r>
        <w:rPr>
          <w:rFonts w:ascii="Montserrat" w:eastAsia="Montserrat" w:hAnsi="Montserrat" w:cs="Montserrat"/>
          <w:color w:val="000000"/>
          <w:sz w:val="24"/>
          <w:szCs w:val="24"/>
        </w:rPr>
        <w:t xml:space="preserve">con el incremento presupuestal, se pone a consideración de este Junta de Gobierno la creación de </w:t>
      </w:r>
      <w:r w:rsidRPr="00F2230D">
        <w:rPr>
          <w:rFonts w:ascii="Montserrat" w:eastAsia="Montserrat" w:hAnsi="Montserrat" w:cs="Montserrat"/>
          <w:color w:val="000000"/>
          <w:sz w:val="24"/>
          <w:szCs w:val="24"/>
        </w:rPr>
        <w:t xml:space="preserve">plazas de </w:t>
      </w:r>
      <w:r>
        <w:rPr>
          <w:rFonts w:ascii="Montserrat" w:eastAsia="Montserrat" w:hAnsi="Montserrat" w:cs="Montserrat"/>
          <w:color w:val="000000"/>
          <w:sz w:val="24"/>
          <w:szCs w:val="24"/>
        </w:rPr>
        <w:t>confianza para robustecer</w:t>
      </w:r>
      <w:r w:rsidRPr="00F2230D">
        <w:rPr>
          <w:rFonts w:ascii="Montserrat" w:eastAsia="Montserrat" w:hAnsi="Montserrat" w:cs="Montserrat"/>
          <w:color w:val="000000"/>
          <w:sz w:val="24"/>
          <w:szCs w:val="24"/>
        </w:rPr>
        <w:t xml:space="preserve"> a la Dirección General, Dirección de Área Administrativa y Financiera, Dirección de Área Jurídica, Dirección de Área de Análisis Estratégico, Dirección de Área de Atención de Emergencias y Órgano Interno de Control, creando </w:t>
      </w:r>
      <w:r w:rsidRPr="00F2230D">
        <w:rPr>
          <w:rFonts w:ascii="Montserrat" w:eastAsia="Montserrat" w:hAnsi="Montserrat" w:cs="Montserrat"/>
          <w:b/>
          <w:bCs/>
          <w:color w:val="000000"/>
          <w:sz w:val="24"/>
          <w:szCs w:val="24"/>
        </w:rPr>
        <w:t>5</w:t>
      </w:r>
      <w:r>
        <w:rPr>
          <w:rFonts w:ascii="Montserrat" w:eastAsia="Montserrat" w:hAnsi="Montserrat" w:cs="Montserrat"/>
          <w:b/>
          <w:bCs/>
          <w:color w:val="000000"/>
          <w:sz w:val="24"/>
          <w:szCs w:val="24"/>
        </w:rPr>
        <w:t>4</w:t>
      </w:r>
      <w:r w:rsidRPr="00F2230D">
        <w:rPr>
          <w:rFonts w:ascii="Montserrat" w:eastAsia="Montserrat" w:hAnsi="Montserrat" w:cs="Montserrat"/>
          <w:color w:val="000000"/>
          <w:sz w:val="24"/>
          <w:szCs w:val="24"/>
        </w:rPr>
        <w:t xml:space="preserve"> plazas de las cuales</w:t>
      </w:r>
      <w:r>
        <w:rPr>
          <w:rFonts w:ascii="Montserrat" w:eastAsia="Montserrat" w:hAnsi="Montserrat" w:cs="Montserrat"/>
          <w:color w:val="000000"/>
          <w:sz w:val="24"/>
          <w:szCs w:val="24"/>
        </w:rPr>
        <w:t xml:space="preserve"> las funciones actualmente las realizan </w:t>
      </w:r>
      <w:r w:rsidRPr="00F2230D">
        <w:rPr>
          <w:rFonts w:ascii="Montserrat" w:eastAsia="Montserrat" w:hAnsi="Montserrat" w:cs="Montserrat"/>
          <w:b/>
          <w:bCs/>
          <w:color w:val="000000"/>
          <w:sz w:val="24"/>
          <w:szCs w:val="24"/>
        </w:rPr>
        <w:t>47</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personas</w:t>
      </w:r>
      <w:r w:rsidRPr="00F2230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que</w:t>
      </w:r>
      <w:r w:rsidRPr="00F2230D">
        <w:rPr>
          <w:rFonts w:ascii="Montserrat" w:eastAsia="Montserrat" w:hAnsi="Montserrat" w:cs="Montserrat"/>
          <w:color w:val="000000"/>
          <w:sz w:val="24"/>
          <w:szCs w:val="24"/>
        </w:rPr>
        <w:t xml:space="preserve"> están actualmente bajo la modalidad de Honorarios Asimilables a Salarios.</w:t>
      </w:r>
      <w:r>
        <w:rPr>
          <w:rFonts w:ascii="Montserrat" w:eastAsia="Montserrat" w:hAnsi="Montserrat" w:cs="Montserrat"/>
          <w:color w:val="000000"/>
          <w:sz w:val="24"/>
          <w:szCs w:val="24"/>
        </w:rPr>
        <w:t xml:space="preserve"> De igual forma, </w:t>
      </w:r>
      <w:r w:rsidRPr="00B42B98">
        <w:rPr>
          <w:rFonts w:ascii="Montserrat" w:eastAsia="Montserrat" w:hAnsi="Montserrat" w:cs="Montserrat"/>
          <w:b/>
          <w:bCs/>
          <w:color w:val="000000"/>
          <w:sz w:val="24"/>
          <w:szCs w:val="24"/>
        </w:rPr>
        <w:t>se crean 5 plazas de supervisores de atención de emergencias</w:t>
      </w:r>
      <w:r>
        <w:rPr>
          <w:rFonts w:ascii="Montserrat" w:eastAsia="Montserrat" w:hAnsi="Montserrat" w:cs="Montserrat"/>
          <w:color w:val="000000"/>
          <w:sz w:val="24"/>
          <w:szCs w:val="24"/>
        </w:rPr>
        <w:t xml:space="preserve">, para que por primera vez desde la creación de este Centro se tenga presencia y supervisión en los </w:t>
      </w:r>
      <w:proofErr w:type="spellStart"/>
      <w:r>
        <w:rPr>
          <w:rFonts w:ascii="Montserrat" w:eastAsia="Montserrat" w:hAnsi="Montserrat" w:cs="Montserrat"/>
          <w:color w:val="000000"/>
          <w:sz w:val="24"/>
          <w:szCs w:val="24"/>
        </w:rPr>
        <w:t>CALLE´s</w:t>
      </w:r>
      <w:proofErr w:type="spellEnd"/>
      <w:r>
        <w:rPr>
          <w:rFonts w:ascii="Montserrat" w:eastAsia="Montserrat" w:hAnsi="Montserrat" w:cs="Montserrat"/>
          <w:color w:val="000000"/>
          <w:sz w:val="24"/>
          <w:szCs w:val="24"/>
        </w:rPr>
        <w:t xml:space="preserve"> (Centros de Atención de Llamadas de Emergencia) que se encuentran en el interior del Estado, con ello, se pretende dar cabal cumplimiento a las Normas que en materia de atención de emergencias se tienen y que las políticas y lineamientos que emite el Centro sean supervisadas. </w:t>
      </w:r>
      <w:r w:rsidR="00246627">
        <w:rPr>
          <w:rFonts w:ascii="Montserrat" w:eastAsia="Montserrat" w:hAnsi="Montserrat" w:cs="Montserrat"/>
          <w:color w:val="000000"/>
          <w:sz w:val="24"/>
          <w:szCs w:val="24"/>
        </w:rPr>
        <w:t>---------------------------------------------------------------------</w:t>
      </w:r>
    </w:p>
    <w:p w14:paraId="3129A711" w14:textId="2CE893AA"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sidRPr="00F2230D">
        <w:rPr>
          <w:rFonts w:ascii="Montserrat" w:eastAsia="Montserrat" w:hAnsi="Montserrat" w:cs="Montserrat"/>
          <w:color w:val="000000"/>
          <w:sz w:val="24"/>
          <w:szCs w:val="24"/>
        </w:rPr>
        <w:t xml:space="preserve">En este sentido, de la plantilla del 2022 con un total de </w:t>
      </w:r>
      <w:r w:rsidRPr="00C44264">
        <w:rPr>
          <w:rFonts w:ascii="Montserrat" w:eastAsia="Montserrat" w:hAnsi="Montserrat" w:cs="Montserrat"/>
          <w:b/>
          <w:bCs/>
          <w:color w:val="000000"/>
          <w:sz w:val="24"/>
          <w:szCs w:val="24"/>
        </w:rPr>
        <w:t>349</w:t>
      </w:r>
      <w:r w:rsidRPr="00F2230D">
        <w:rPr>
          <w:rFonts w:ascii="Montserrat" w:eastAsia="Montserrat" w:hAnsi="Montserrat" w:cs="Montserrat"/>
          <w:color w:val="000000"/>
          <w:sz w:val="24"/>
          <w:szCs w:val="24"/>
        </w:rPr>
        <w:t xml:space="preserve"> plazas, se contempla para el año 2023 un total de </w:t>
      </w:r>
      <w:r w:rsidRPr="00C44264">
        <w:rPr>
          <w:rFonts w:ascii="Montserrat" w:eastAsia="Montserrat" w:hAnsi="Montserrat" w:cs="Montserrat"/>
          <w:b/>
          <w:bCs/>
          <w:color w:val="000000"/>
          <w:sz w:val="24"/>
          <w:szCs w:val="24"/>
        </w:rPr>
        <w:t>408</w:t>
      </w:r>
      <w:r w:rsidRPr="00F2230D">
        <w:rPr>
          <w:rFonts w:ascii="Montserrat" w:eastAsia="Montserrat" w:hAnsi="Montserrat" w:cs="Montserrat"/>
          <w:color w:val="000000"/>
          <w:sz w:val="24"/>
          <w:szCs w:val="24"/>
        </w:rPr>
        <w:t xml:space="preserve"> plazas, </w:t>
      </w:r>
      <w:r>
        <w:rPr>
          <w:rFonts w:ascii="Montserrat" w:eastAsia="Montserrat" w:hAnsi="Montserrat" w:cs="Montserrat"/>
          <w:color w:val="000000"/>
          <w:sz w:val="24"/>
          <w:szCs w:val="24"/>
        </w:rPr>
        <w:t xml:space="preserve">que darán estabilidad y certeza laboral, así como responsabilidad y facultad para la realización de funciones sustantivas.  Y se mantendrá exclusivamente </w:t>
      </w:r>
      <w:r w:rsidRPr="00F2230D">
        <w:rPr>
          <w:rFonts w:ascii="Montserrat" w:eastAsia="Montserrat" w:hAnsi="Montserrat" w:cs="Montserrat"/>
          <w:color w:val="000000"/>
          <w:sz w:val="24"/>
          <w:szCs w:val="24"/>
        </w:rPr>
        <w:t>bajo la modalidad de Honorarios Asimilables a Salarios</w:t>
      </w:r>
      <w:r>
        <w:rPr>
          <w:rFonts w:ascii="Montserrat" w:eastAsia="Montserrat" w:hAnsi="Montserrat" w:cs="Montserrat"/>
          <w:color w:val="000000"/>
          <w:sz w:val="24"/>
          <w:szCs w:val="24"/>
        </w:rPr>
        <w:t xml:space="preserve"> 15 contratos, de los 62 que se tienen en el año 2022.</w:t>
      </w:r>
      <w:r w:rsidR="00660CAC">
        <w:rPr>
          <w:rFonts w:ascii="Montserrat" w:eastAsia="Montserrat" w:hAnsi="Montserrat" w:cs="Montserrat"/>
          <w:color w:val="000000"/>
          <w:sz w:val="24"/>
          <w:szCs w:val="24"/>
        </w:rPr>
        <w:t xml:space="preserve"> </w:t>
      </w:r>
      <w:r w:rsidR="00246627">
        <w:rPr>
          <w:rFonts w:ascii="Montserrat" w:eastAsia="Montserrat" w:hAnsi="Montserrat" w:cs="Montserrat"/>
          <w:color w:val="000000"/>
          <w:sz w:val="24"/>
          <w:szCs w:val="24"/>
        </w:rPr>
        <w:t>---------------------------------------</w:t>
      </w:r>
    </w:p>
    <w:p w14:paraId="25FAFE49" w14:textId="77777777" w:rsidR="007A2C58" w:rsidRPr="00F2230D"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tbl>
      <w:tblPr>
        <w:tblW w:w="9781" w:type="dxa"/>
        <w:tblInd w:w="-10" w:type="dxa"/>
        <w:tblLayout w:type="fixed"/>
        <w:tblLook w:val="0400" w:firstRow="0" w:lastRow="0" w:firstColumn="0" w:lastColumn="0" w:noHBand="0" w:noVBand="1"/>
      </w:tblPr>
      <w:tblGrid>
        <w:gridCol w:w="2410"/>
        <w:gridCol w:w="2835"/>
        <w:gridCol w:w="2126"/>
        <w:gridCol w:w="2410"/>
      </w:tblGrid>
      <w:tr w:rsidR="007A2C58" w:rsidRPr="009F31BC" w14:paraId="18BD745A" w14:textId="77777777" w:rsidTr="00183FBF">
        <w:trPr>
          <w:trHeight w:val="240"/>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ACB9CA"/>
            <w:vAlign w:val="center"/>
          </w:tcPr>
          <w:p w14:paraId="28F9F875"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color w:val="000000"/>
                <w:sz w:val="16"/>
                <w:szCs w:val="16"/>
              </w:rPr>
              <w:lastRenderedPageBreak/>
              <w:t xml:space="preserve">CLASIFICACIÓN POR OBJETO DEL GASTO POR PARTIDA ESPECIFICA </w:t>
            </w:r>
          </w:p>
        </w:tc>
      </w:tr>
      <w:tr w:rsidR="007A2C58" w:rsidRPr="009F31BC" w14:paraId="4A79EFF5" w14:textId="77777777" w:rsidTr="00183FBF">
        <w:trPr>
          <w:trHeight w:val="240"/>
        </w:trPr>
        <w:tc>
          <w:tcPr>
            <w:tcW w:w="2410" w:type="dxa"/>
            <w:tcBorders>
              <w:top w:val="single" w:sz="8" w:space="0" w:color="000000"/>
              <w:left w:val="single" w:sz="8" w:space="0" w:color="000000"/>
              <w:bottom w:val="single" w:sz="8" w:space="0" w:color="000000"/>
              <w:right w:val="single" w:sz="8" w:space="0" w:color="000000"/>
            </w:tcBorders>
            <w:shd w:val="clear" w:color="auto" w:fill="ACB9CA"/>
          </w:tcPr>
          <w:p w14:paraId="37255DFD"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bCs/>
                <w:color w:val="000000"/>
                <w:sz w:val="16"/>
                <w:szCs w:val="16"/>
              </w:rPr>
              <w:t>2022</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Pr>
          <w:p w14:paraId="2F937CB7"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bCs/>
                <w:color w:val="000000"/>
                <w:sz w:val="16"/>
                <w:szCs w:val="16"/>
              </w:rPr>
              <w:t>PROPUESTA 2023</w:t>
            </w:r>
          </w:p>
        </w:tc>
        <w:tc>
          <w:tcPr>
            <w:tcW w:w="2126" w:type="dxa"/>
            <w:tcBorders>
              <w:top w:val="single" w:sz="8" w:space="0" w:color="000000"/>
              <w:left w:val="single" w:sz="8" w:space="0" w:color="000000"/>
              <w:bottom w:val="single" w:sz="8" w:space="0" w:color="000000"/>
              <w:right w:val="single" w:sz="8" w:space="0" w:color="000000"/>
            </w:tcBorders>
            <w:shd w:val="clear" w:color="auto" w:fill="ACB9CA"/>
          </w:tcPr>
          <w:p w14:paraId="48244F19"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bCs/>
                <w:color w:val="000000"/>
                <w:sz w:val="16"/>
                <w:szCs w:val="16"/>
              </w:rPr>
              <w:t>PLAZAS 2022</w:t>
            </w:r>
          </w:p>
        </w:tc>
        <w:tc>
          <w:tcPr>
            <w:tcW w:w="2410" w:type="dxa"/>
            <w:tcBorders>
              <w:top w:val="single" w:sz="8" w:space="0" w:color="000000"/>
              <w:left w:val="single" w:sz="8" w:space="0" w:color="000000"/>
              <w:bottom w:val="single" w:sz="8" w:space="0" w:color="000000"/>
              <w:right w:val="single" w:sz="8" w:space="0" w:color="000000"/>
            </w:tcBorders>
            <w:shd w:val="clear" w:color="auto" w:fill="ACB9CA"/>
          </w:tcPr>
          <w:p w14:paraId="33FB4B06" w14:textId="77777777" w:rsidR="007A2C58" w:rsidRPr="009F31BC" w:rsidRDefault="007A2C58" w:rsidP="00183FBF">
            <w:pPr>
              <w:spacing w:after="0" w:line="240" w:lineRule="auto"/>
              <w:jc w:val="center"/>
              <w:rPr>
                <w:rFonts w:ascii="Montserrat" w:eastAsia="Montserrat" w:hAnsi="Montserrat" w:cs="Montserrat"/>
                <w:b/>
                <w:color w:val="000000"/>
                <w:sz w:val="16"/>
                <w:szCs w:val="16"/>
              </w:rPr>
            </w:pPr>
            <w:r w:rsidRPr="009F31BC">
              <w:rPr>
                <w:rFonts w:ascii="Montserrat" w:eastAsia="Montserrat" w:hAnsi="Montserrat" w:cs="Montserrat"/>
                <w:b/>
                <w:bCs/>
                <w:color w:val="000000"/>
                <w:sz w:val="16"/>
                <w:szCs w:val="16"/>
              </w:rPr>
              <w:t>PLAZAS 2023</w:t>
            </w:r>
          </w:p>
        </w:tc>
      </w:tr>
    </w:tbl>
    <w:tbl>
      <w:tblPr>
        <w:tblStyle w:val="Tablaconcuadrcula"/>
        <w:tblW w:w="0" w:type="auto"/>
        <w:tblInd w:w="-5" w:type="dxa"/>
        <w:tblLook w:val="04A0" w:firstRow="1" w:lastRow="0" w:firstColumn="1" w:lastColumn="0" w:noHBand="0" w:noVBand="1"/>
      </w:tblPr>
      <w:tblGrid>
        <w:gridCol w:w="2410"/>
        <w:gridCol w:w="2835"/>
        <w:gridCol w:w="2126"/>
        <w:gridCol w:w="2410"/>
      </w:tblGrid>
      <w:tr w:rsidR="007A2C58" w14:paraId="29B03097" w14:textId="77777777" w:rsidTr="00183FBF">
        <w:tc>
          <w:tcPr>
            <w:tcW w:w="2410" w:type="dxa"/>
          </w:tcPr>
          <w:p w14:paraId="42F76E7C" w14:textId="77777777" w:rsidR="007A2C58" w:rsidRPr="009F31BC" w:rsidRDefault="007A2C58" w:rsidP="00183FBF">
            <w:pPr>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$ 120,920,246.00</w:t>
            </w:r>
          </w:p>
        </w:tc>
        <w:tc>
          <w:tcPr>
            <w:tcW w:w="2835" w:type="dxa"/>
          </w:tcPr>
          <w:p w14:paraId="295654C7" w14:textId="77777777" w:rsidR="007A2C58" w:rsidRPr="009F31BC" w:rsidRDefault="007A2C58" w:rsidP="00183FBF">
            <w:pPr>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$ 147,154,976.66</w:t>
            </w:r>
          </w:p>
        </w:tc>
        <w:tc>
          <w:tcPr>
            <w:tcW w:w="2126" w:type="dxa"/>
          </w:tcPr>
          <w:p w14:paraId="6FFF25F0" w14:textId="77777777" w:rsidR="007A2C58" w:rsidRPr="009F31BC" w:rsidRDefault="007A2C58" w:rsidP="00183FBF">
            <w:pPr>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349</w:t>
            </w:r>
          </w:p>
        </w:tc>
        <w:tc>
          <w:tcPr>
            <w:tcW w:w="2410" w:type="dxa"/>
          </w:tcPr>
          <w:p w14:paraId="2A5F6B9D" w14:textId="77777777" w:rsidR="007A2C58" w:rsidRPr="009F31BC" w:rsidRDefault="007A2C58" w:rsidP="00183FBF">
            <w:pPr>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408</w:t>
            </w:r>
          </w:p>
        </w:tc>
      </w:tr>
      <w:tr w:rsidR="007A2C58" w14:paraId="7D324676" w14:textId="77777777" w:rsidTr="00183FBF">
        <w:tc>
          <w:tcPr>
            <w:tcW w:w="2410" w:type="dxa"/>
          </w:tcPr>
          <w:p w14:paraId="6744E06D" w14:textId="77777777" w:rsidR="007A2C58" w:rsidRPr="009F31BC" w:rsidRDefault="007A2C58" w:rsidP="00183FBF">
            <w:pPr>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$ 15, 027,318.12</w:t>
            </w:r>
          </w:p>
        </w:tc>
        <w:tc>
          <w:tcPr>
            <w:tcW w:w="2835" w:type="dxa"/>
          </w:tcPr>
          <w:p w14:paraId="5862B20D" w14:textId="77777777" w:rsidR="007A2C58" w:rsidRPr="009F31BC" w:rsidRDefault="007A2C58" w:rsidP="00183FBF">
            <w:pPr>
              <w:jc w:val="right"/>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$ 3,137,282.40</w:t>
            </w:r>
          </w:p>
        </w:tc>
        <w:tc>
          <w:tcPr>
            <w:tcW w:w="2126" w:type="dxa"/>
          </w:tcPr>
          <w:p w14:paraId="5D55919C" w14:textId="77777777" w:rsidR="007A2C58" w:rsidRPr="009F31BC" w:rsidRDefault="007A2C58" w:rsidP="00183FBF">
            <w:pPr>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62</w:t>
            </w:r>
          </w:p>
        </w:tc>
        <w:tc>
          <w:tcPr>
            <w:tcW w:w="2410" w:type="dxa"/>
          </w:tcPr>
          <w:p w14:paraId="36BFF54C" w14:textId="77777777" w:rsidR="007A2C58" w:rsidRPr="009F31BC" w:rsidRDefault="007A2C58" w:rsidP="00183FBF">
            <w:pPr>
              <w:jc w:val="center"/>
              <w:rPr>
                <w:rFonts w:ascii="Montserrat" w:eastAsia="Montserrat" w:hAnsi="Montserrat" w:cs="Montserrat"/>
                <w:color w:val="000000"/>
                <w:sz w:val="16"/>
                <w:szCs w:val="16"/>
              </w:rPr>
            </w:pPr>
            <w:r w:rsidRPr="009F31BC">
              <w:rPr>
                <w:rFonts w:ascii="Montserrat" w:eastAsia="Montserrat" w:hAnsi="Montserrat" w:cs="Montserrat"/>
                <w:color w:val="000000"/>
                <w:sz w:val="16"/>
                <w:szCs w:val="16"/>
              </w:rPr>
              <w:t>15</w:t>
            </w:r>
          </w:p>
        </w:tc>
      </w:tr>
    </w:tbl>
    <w:p w14:paraId="0CC6259D"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289DBE8B"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drawing>
          <wp:inline distT="0" distB="0" distL="0" distR="0" wp14:anchorId="49A75C9B" wp14:editId="04F071E5">
            <wp:extent cx="6214745" cy="4809506"/>
            <wp:effectExtent l="0" t="0" r="0"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8"/>
                    <a:stretch>
                      <a:fillRect/>
                    </a:stretch>
                  </pic:blipFill>
                  <pic:spPr>
                    <a:xfrm>
                      <a:off x="0" y="0"/>
                      <a:ext cx="6216772" cy="4811075"/>
                    </a:xfrm>
                    <a:prstGeom prst="rect">
                      <a:avLst/>
                    </a:prstGeom>
                  </pic:spPr>
                </pic:pic>
              </a:graphicData>
            </a:graphic>
          </wp:inline>
        </w:drawing>
      </w:r>
    </w:p>
    <w:p w14:paraId="46A3B16A" w14:textId="4601DB6A"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10D9FDF6" w14:textId="504B58FC" w:rsidR="007A2C58"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anchor distT="0" distB="0" distL="114300" distR="114300" simplePos="0" relativeHeight="251658240" behindDoc="0" locked="0" layoutInCell="1" allowOverlap="1" wp14:anchorId="58902DF3" wp14:editId="75A18F77">
            <wp:simplePos x="0" y="0"/>
            <wp:positionH relativeFrom="margin">
              <wp:align>right</wp:align>
            </wp:positionH>
            <wp:positionV relativeFrom="paragraph">
              <wp:posOffset>344376</wp:posOffset>
            </wp:positionV>
            <wp:extent cx="6214745" cy="6828311"/>
            <wp:effectExtent l="0" t="0" r="0" b="0"/>
            <wp:wrapSquare wrapText="bothSides"/>
            <wp:docPr id="2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214745" cy="6828311"/>
                    </a:xfrm>
                    <a:prstGeom prst="rect">
                      <a:avLst/>
                    </a:prstGeom>
                  </pic:spPr>
                </pic:pic>
              </a:graphicData>
            </a:graphic>
            <wp14:sizeRelH relativeFrom="page">
              <wp14:pctWidth>0</wp14:pctWidth>
            </wp14:sizeRelH>
            <wp14:sizeRelV relativeFrom="page">
              <wp14:pctHeight>0</wp14:pctHeight>
            </wp14:sizeRelV>
          </wp:anchor>
        </w:drawing>
      </w:r>
    </w:p>
    <w:p w14:paraId="15F080AA"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5D720BEB" wp14:editId="7B4012D4">
            <wp:extent cx="6214745" cy="5638165"/>
            <wp:effectExtent l="0" t="0" r="0" b="635"/>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pic:nvPicPr>
                  <pic:blipFill>
                    <a:blip r:embed="rId10"/>
                    <a:stretch>
                      <a:fillRect/>
                    </a:stretch>
                  </pic:blipFill>
                  <pic:spPr>
                    <a:xfrm>
                      <a:off x="0" y="0"/>
                      <a:ext cx="6214745" cy="5638165"/>
                    </a:xfrm>
                    <a:prstGeom prst="rect">
                      <a:avLst/>
                    </a:prstGeom>
                  </pic:spPr>
                </pic:pic>
              </a:graphicData>
            </a:graphic>
          </wp:inline>
        </w:drawing>
      </w:r>
    </w:p>
    <w:p w14:paraId="4684B95F"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641F54C3" wp14:editId="21039F86">
            <wp:extent cx="6214745" cy="5666740"/>
            <wp:effectExtent l="0" t="0" r="0"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a:blip r:embed="rId11"/>
                    <a:stretch>
                      <a:fillRect/>
                    </a:stretch>
                  </pic:blipFill>
                  <pic:spPr>
                    <a:xfrm>
                      <a:off x="0" y="0"/>
                      <a:ext cx="6214745" cy="5666740"/>
                    </a:xfrm>
                    <a:prstGeom prst="rect">
                      <a:avLst/>
                    </a:prstGeom>
                  </pic:spPr>
                </pic:pic>
              </a:graphicData>
            </a:graphic>
          </wp:inline>
        </w:drawing>
      </w:r>
    </w:p>
    <w:p w14:paraId="6CC85384"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230B93A0" wp14:editId="0E2B2098">
            <wp:extent cx="6214745" cy="5761355"/>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2"/>
                    <a:stretch>
                      <a:fillRect/>
                    </a:stretch>
                  </pic:blipFill>
                  <pic:spPr>
                    <a:xfrm>
                      <a:off x="0" y="0"/>
                      <a:ext cx="6214745" cy="5761355"/>
                    </a:xfrm>
                    <a:prstGeom prst="rect">
                      <a:avLst/>
                    </a:prstGeom>
                  </pic:spPr>
                </pic:pic>
              </a:graphicData>
            </a:graphic>
          </wp:inline>
        </w:drawing>
      </w:r>
    </w:p>
    <w:p w14:paraId="5C38DF45"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278E14ED" wp14:editId="10C59A4C">
            <wp:extent cx="6214745" cy="5398135"/>
            <wp:effectExtent l="0" t="0" r="0" b="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13"/>
                    <a:stretch>
                      <a:fillRect/>
                    </a:stretch>
                  </pic:blipFill>
                  <pic:spPr>
                    <a:xfrm>
                      <a:off x="0" y="0"/>
                      <a:ext cx="6214745" cy="5398135"/>
                    </a:xfrm>
                    <a:prstGeom prst="rect">
                      <a:avLst/>
                    </a:prstGeom>
                  </pic:spPr>
                </pic:pic>
              </a:graphicData>
            </a:graphic>
          </wp:inline>
        </w:drawing>
      </w:r>
    </w:p>
    <w:p w14:paraId="0CDA3EB3"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07BD130E" wp14:editId="7B90B176">
            <wp:extent cx="6214745" cy="5730875"/>
            <wp:effectExtent l="0" t="0" r="0" b="3175"/>
            <wp:docPr id="36"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abla&#10;&#10;Descripción generada automáticamente"/>
                    <pic:cNvPicPr/>
                  </pic:nvPicPr>
                  <pic:blipFill>
                    <a:blip r:embed="rId14"/>
                    <a:stretch>
                      <a:fillRect/>
                    </a:stretch>
                  </pic:blipFill>
                  <pic:spPr>
                    <a:xfrm>
                      <a:off x="0" y="0"/>
                      <a:ext cx="6214745" cy="5730875"/>
                    </a:xfrm>
                    <a:prstGeom prst="rect">
                      <a:avLst/>
                    </a:prstGeom>
                  </pic:spPr>
                </pic:pic>
              </a:graphicData>
            </a:graphic>
          </wp:inline>
        </w:drawing>
      </w:r>
    </w:p>
    <w:p w14:paraId="2BA40A55"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78F4F09A" wp14:editId="67BF4425">
            <wp:extent cx="6214745" cy="4204335"/>
            <wp:effectExtent l="0" t="0" r="0" b="5715"/>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a:blip r:embed="rId15"/>
                    <a:stretch>
                      <a:fillRect/>
                    </a:stretch>
                  </pic:blipFill>
                  <pic:spPr>
                    <a:xfrm>
                      <a:off x="0" y="0"/>
                      <a:ext cx="6214745" cy="4204335"/>
                    </a:xfrm>
                    <a:prstGeom prst="rect">
                      <a:avLst/>
                    </a:prstGeom>
                  </pic:spPr>
                </pic:pic>
              </a:graphicData>
            </a:graphic>
          </wp:inline>
        </w:drawing>
      </w:r>
    </w:p>
    <w:p w14:paraId="4F2D2649"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12229C55"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54D42C3D" w14:textId="4CDF2AC1" w:rsidR="007A2C58" w:rsidRDefault="00DF42B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inline distT="0" distB="0" distL="0" distR="0" wp14:anchorId="2878191D" wp14:editId="3903502A">
            <wp:extent cx="6214745" cy="4368800"/>
            <wp:effectExtent l="0" t="0" r="0" b="0"/>
            <wp:docPr id="46" name="Imagen 4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6"/>
                    <a:stretch>
                      <a:fillRect/>
                    </a:stretch>
                  </pic:blipFill>
                  <pic:spPr>
                    <a:xfrm>
                      <a:off x="0" y="0"/>
                      <a:ext cx="6214745" cy="4368800"/>
                    </a:xfrm>
                    <a:prstGeom prst="rect">
                      <a:avLst/>
                    </a:prstGeom>
                  </pic:spPr>
                </pic:pic>
              </a:graphicData>
            </a:graphic>
          </wp:inline>
        </w:drawing>
      </w:r>
    </w:p>
    <w:p w14:paraId="6AB20550"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4A82B025" w14:textId="6FF74066"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Es importante referir que, derivado de las modificaciones considerada en la Plantilla del Escudo Urbano C5, se deberá realizar las gestiones necesarias ante la </w:t>
      </w:r>
      <w:proofErr w:type="gramStart"/>
      <w:r>
        <w:rPr>
          <w:rFonts w:ascii="Montserrat" w:eastAsia="Montserrat" w:hAnsi="Montserrat" w:cs="Montserrat"/>
          <w:color w:val="000000"/>
          <w:sz w:val="24"/>
          <w:szCs w:val="24"/>
        </w:rPr>
        <w:t>Secretaria</w:t>
      </w:r>
      <w:proofErr w:type="gramEnd"/>
      <w:r>
        <w:rPr>
          <w:rFonts w:ascii="Montserrat" w:eastAsia="Montserrat" w:hAnsi="Montserrat" w:cs="Montserrat"/>
          <w:color w:val="000000"/>
          <w:sz w:val="24"/>
          <w:szCs w:val="24"/>
        </w:rPr>
        <w:t xml:space="preserve"> de la Hacienda Pública y la Secretaria de Administración, para que el términos de la propuesta de plantilla presentada, valide y en su caso, dictamine dichas adecuaciones. En tanto lo anterior no ocurra, la plantilla del 2023 permanecerá de la misma manera que se han venido ejerciendo durante este año 2022, cuya distribución se anexó en Drive para su revisión.</w:t>
      </w:r>
      <w:r w:rsidR="001A4EED">
        <w:rPr>
          <w:rFonts w:ascii="Montserrat" w:eastAsia="Montserrat" w:hAnsi="Montserrat" w:cs="Montserrat"/>
          <w:color w:val="000000"/>
          <w:sz w:val="24"/>
          <w:szCs w:val="24"/>
        </w:rPr>
        <w:t xml:space="preserve"> ------------------------------</w:t>
      </w:r>
    </w:p>
    <w:p w14:paraId="12AC4C5E" w14:textId="00C70DFE"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ese sentido, se solicita su autorización para llevar a cabo las gestiones necesarias para la validación y dictaminación correspondiente de la estructura orgánica y plantilla de personal presentada, y con ello, llevar a cabo la incorporación a la plantilla al personal que hoy se encuentra bajo la modalidad de Honorarios Asimilables a Salarios y realizar los incrementos salariales antes expuestos.</w:t>
      </w:r>
      <w:r w:rsidR="001A4EED">
        <w:rPr>
          <w:rFonts w:ascii="Montserrat" w:eastAsia="Montserrat" w:hAnsi="Montserrat" w:cs="Montserrat"/>
          <w:color w:val="000000"/>
          <w:sz w:val="24"/>
          <w:szCs w:val="24"/>
        </w:rPr>
        <w:t xml:space="preserve"> --------------------------------------------------------------------------------------------</w:t>
      </w:r>
    </w:p>
    <w:p w14:paraId="76FA6C37" w14:textId="69640086"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Por lo que refiere al </w:t>
      </w:r>
      <w:r>
        <w:rPr>
          <w:rFonts w:ascii="Montserrat" w:eastAsia="Montserrat" w:hAnsi="Montserrat" w:cs="Montserrat"/>
          <w:b/>
          <w:color w:val="000000"/>
          <w:sz w:val="24"/>
          <w:szCs w:val="24"/>
        </w:rPr>
        <w:t>Capítulo 2000 Materiales y Suministros</w:t>
      </w:r>
      <w:r>
        <w:rPr>
          <w:rFonts w:ascii="Montserrat" w:eastAsia="Montserrat" w:hAnsi="Montserrat" w:cs="Montserrat"/>
          <w:color w:val="000000"/>
          <w:sz w:val="24"/>
          <w:szCs w:val="24"/>
        </w:rPr>
        <w:t xml:space="preserve">, el Presupuesto aprobado es por la cantidad de </w:t>
      </w:r>
      <w:r>
        <w:rPr>
          <w:rFonts w:ascii="Montserrat" w:eastAsia="Montserrat" w:hAnsi="Montserrat" w:cs="Montserrat"/>
          <w:b/>
          <w:color w:val="000000"/>
          <w:sz w:val="24"/>
          <w:szCs w:val="24"/>
        </w:rPr>
        <w:t xml:space="preserve">$14,595,000.00 (CATORCE MILLONES </w:t>
      </w:r>
      <w:r>
        <w:rPr>
          <w:rFonts w:ascii="Montserrat" w:eastAsia="Montserrat" w:hAnsi="Montserrat" w:cs="Montserrat"/>
          <w:b/>
          <w:color w:val="000000"/>
          <w:sz w:val="24"/>
          <w:szCs w:val="24"/>
        </w:rPr>
        <w:lastRenderedPageBreak/>
        <w:t>QUINIENTOS NOVENTA Y CINCO MIL PESOS 00/100 M.N.)</w:t>
      </w:r>
      <w:r>
        <w:rPr>
          <w:rFonts w:ascii="Montserrat" w:eastAsia="Montserrat" w:hAnsi="Montserrat" w:cs="Montserrat"/>
          <w:color w:val="000000"/>
          <w:sz w:val="24"/>
          <w:szCs w:val="24"/>
        </w:rPr>
        <w:t xml:space="preserve"> de la fuente de financiamiento 11 No Etiquetados Recursos Fiscales, que contempla las asignaciones destinadas para adquirir toda clase de insumos y suministros requeridos para la prestación de bienes y servicios y para el desempeño de las actividades administrativas, mismos que se muestra a continuación: </w:t>
      </w:r>
      <w:r w:rsidR="001A4EED">
        <w:rPr>
          <w:rFonts w:ascii="Montserrat" w:eastAsia="Montserrat" w:hAnsi="Montserrat" w:cs="Montserrat"/>
          <w:color w:val="000000"/>
          <w:sz w:val="24"/>
          <w:szCs w:val="24"/>
        </w:rPr>
        <w:t>-----------------</w:t>
      </w:r>
    </w:p>
    <w:tbl>
      <w:tblPr>
        <w:tblW w:w="9936" w:type="dxa"/>
        <w:tblLayout w:type="fixed"/>
        <w:tblLook w:val="0400" w:firstRow="0" w:lastRow="0" w:firstColumn="0" w:lastColumn="0" w:noHBand="0" w:noVBand="1"/>
      </w:tblPr>
      <w:tblGrid>
        <w:gridCol w:w="1290"/>
        <w:gridCol w:w="6580"/>
        <w:gridCol w:w="1830"/>
        <w:gridCol w:w="236"/>
      </w:tblGrid>
      <w:tr w:rsidR="007A2C58" w14:paraId="297B905D" w14:textId="77777777" w:rsidTr="00183FBF">
        <w:trPr>
          <w:gridAfter w:val="1"/>
          <w:wAfter w:w="160" w:type="dxa"/>
          <w:trHeight w:val="423"/>
        </w:trPr>
        <w:tc>
          <w:tcPr>
            <w:tcW w:w="1299" w:type="dxa"/>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0016716C" w14:textId="77777777" w:rsidR="007A2C58" w:rsidRPr="00B916A1" w:rsidRDefault="007A2C58" w:rsidP="00183FBF">
            <w:pPr>
              <w:spacing w:after="0" w:line="240" w:lineRule="auto"/>
              <w:jc w:val="center"/>
              <w:rPr>
                <w:rFonts w:ascii="Montserrat" w:eastAsia="Montserrat" w:hAnsi="Montserrat" w:cs="Montserrat"/>
                <w:b/>
                <w:sz w:val="16"/>
                <w:szCs w:val="16"/>
              </w:rPr>
            </w:pPr>
            <w:r w:rsidRPr="00B916A1">
              <w:rPr>
                <w:rFonts w:ascii="Montserrat" w:eastAsia="Montserrat" w:hAnsi="Montserrat" w:cs="Montserrat"/>
                <w:b/>
                <w:sz w:val="16"/>
                <w:szCs w:val="16"/>
              </w:rPr>
              <w:t>PARTIDA</w:t>
            </w:r>
          </w:p>
        </w:tc>
        <w:tc>
          <w:tcPr>
            <w:tcW w:w="6634" w:type="dxa"/>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7809DE06" w14:textId="77777777" w:rsidR="007A2C58" w:rsidRPr="00B916A1" w:rsidRDefault="007A2C58" w:rsidP="00183FBF">
            <w:pPr>
              <w:spacing w:after="0" w:line="240" w:lineRule="auto"/>
              <w:jc w:val="center"/>
              <w:rPr>
                <w:rFonts w:ascii="Montserrat" w:eastAsia="Montserrat" w:hAnsi="Montserrat" w:cs="Montserrat"/>
                <w:b/>
                <w:sz w:val="16"/>
                <w:szCs w:val="16"/>
              </w:rPr>
            </w:pPr>
            <w:r w:rsidRPr="00B916A1">
              <w:rPr>
                <w:rFonts w:ascii="Montserrat" w:eastAsia="Montserrat" w:hAnsi="Montserrat" w:cs="Montserrat"/>
                <w:b/>
                <w:sz w:val="16"/>
                <w:szCs w:val="16"/>
              </w:rPr>
              <w:t>DESCRIPCIÓN ARTÍCULO O SERVICIO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2D978950" w14:textId="77777777" w:rsidR="007A2C58" w:rsidRPr="00B916A1" w:rsidRDefault="007A2C58" w:rsidP="00183FBF">
            <w:pPr>
              <w:spacing w:after="0" w:line="240" w:lineRule="auto"/>
              <w:jc w:val="center"/>
              <w:rPr>
                <w:rFonts w:ascii="Montserrat" w:eastAsia="Montserrat" w:hAnsi="Montserrat" w:cs="Montserrat"/>
                <w:b/>
                <w:sz w:val="16"/>
                <w:szCs w:val="16"/>
              </w:rPr>
            </w:pPr>
            <w:r w:rsidRPr="00B916A1">
              <w:rPr>
                <w:rFonts w:ascii="Montserrat" w:eastAsia="Montserrat" w:hAnsi="Montserrat" w:cs="Montserrat"/>
                <w:b/>
                <w:sz w:val="16"/>
                <w:szCs w:val="16"/>
              </w:rPr>
              <w:t>IMPORTE ANUAL</w:t>
            </w:r>
          </w:p>
        </w:tc>
      </w:tr>
      <w:tr w:rsidR="007A2C58" w14:paraId="1BC6AE45" w14:textId="77777777" w:rsidTr="00183FBF">
        <w:trPr>
          <w:trHeight w:val="60"/>
        </w:trPr>
        <w:tc>
          <w:tcPr>
            <w:tcW w:w="1299" w:type="dxa"/>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045E1283" w14:textId="77777777" w:rsidR="007A2C58" w:rsidRPr="00B916A1"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6634" w:type="dxa"/>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27F8CD16" w14:textId="77777777" w:rsidR="007A2C58" w:rsidRPr="00B916A1"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0EE07FE4" w14:textId="77777777" w:rsidR="007A2C58" w:rsidRPr="00B916A1"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160" w:type="dxa"/>
            <w:tcBorders>
              <w:top w:val="nil"/>
              <w:left w:val="nil"/>
              <w:bottom w:val="nil"/>
              <w:right w:val="nil"/>
            </w:tcBorders>
            <w:shd w:val="clear" w:color="auto" w:fill="auto"/>
            <w:vAlign w:val="bottom"/>
          </w:tcPr>
          <w:p w14:paraId="5596F876" w14:textId="77777777" w:rsidR="007A2C58" w:rsidRDefault="007A2C58" w:rsidP="00183FBF">
            <w:pPr>
              <w:spacing w:after="0" w:line="240" w:lineRule="auto"/>
              <w:jc w:val="center"/>
              <w:rPr>
                <w:rFonts w:ascii="Arial" w:eastAsia="Arial" w:hAnsi="Arial" w:cs="Arial"/>
                <w:b/>
                <w:color w:val="FFFFFF"/>
                <w:sz w:val="20"/>
                <w:szCs w:val="20"/>
              </w:rPr>
            </w:pPr>
          </w:p>
        </w:tc>
      </w:tr>
      <w:tr w:rsidR="007A2C58" w14:paraId="5296F6A3"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30185A0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2111</w:t>
            </w:r>
          </w:p>
        </w:tc>
        <w:tc>
          <w:tcPr>
            <w:tcW w:w="6634" w:type="dxa"/>
            <w:tcBorders>
              <w:top w:val="nil"/>
              <w:left w:val="nil"/>
              <w:bottom w:val="single" w:sz="4" w:space="0" w:color="000000"/>
              <w:right w:val="single" w:sz="4" w:space="0" w:color="000000"/>
            </w:tcBorders>
            <w:shd w:val="clear" w:color="auto" w:fill="auto"/>
            <w:vAlign w:val="center"/>
          </w:tcPr>
          <w:p w14:paraId="31423A33"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Papelería y artículos de oficina en general</w:t>
            </w:r>
          </w:p>
        </w:tc>
        <w:tc>
          <w:tcPr>
            <w:tcW w:w="1843" w:type="dxa"/>
            <w:tcBorders>
              <w:top w:val="nil"/>
              <w:left w:val="nil"/>
              <w:bottom w:val="single" w:sz="4" w:space="0" w:color="000000"/>
              <w:right w:val="single" w:sz="4" w:space="0" w:color="000000"/>
            </w:tcBorders>
            <w:shd w:val="clear" w:color="auto" w:fill="auto"/>
            <w:vAlign w:val="center"/>
          </w:tcPr>
          <w:p w14:paraId="54BF7BD6"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$300,000</w:t>
            </w:r>
          </w:p>
        </w:tc>
        <w:tc>
          <w:tcPr>
            <w:tcW w:w="160" w:type="dxa"/>
            <w:vAlign w:val="center"/>
          </w:tcPr>
          <w:p w14:paraId="50FE9B41"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16CF230"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480A5E2"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2121</w:t>
            </w:r>
          </w:p>
        </w:tc>
        <w:tc>
          <w:tcPr>
            <w:tcW w:w="6634" w:type="dxa"/>
            <w:tcBorders>
              <w:top w:val="nil"/>
              <w:left w:val="nil"/>
              <w:bottom w:val="single" w:sz="4" w:space="0" w:color="000000"/>
              <w:right w:val="single" w:sz="4" w:space="0" w:color="000000"/>
            </w:tcBorders>
            <w:shd w:val="clear" w:color="auto" w:fill="auto"/>
            <w:vAlign w:val="center"/>
          </w:tcPr>
          <w:p w14:paraId="56687A56"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Materiales utilizados para la impresión y encuadernación</w:t>
            </w:r>
          </w:p>
        </w:tc>
        <w:tc>
          <w:tcPr>
            <w:tcW w:w="1843" w:type="dxa"/>
            <w:tcBorders>
              <w:top w:val="nil"/>
              <w:left w:val="nil"/>
              <w:bottom w:val="single" w:sz="4" w:space="0" w:color="000000"/>
              <w:right w:val="single" w:sz="4" w:space="0" w:color="000000"/>
            </w:tcBorders>
            <w:shd w:val="clear" w:color="auto" w:fill="auto"/>
            <w:vAlign w:val="center"/>
          </w:tcPr>
          <w:p w14:paraId="012A07AB"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w:t>
            </w:r>
          </w:p>
        </w:tc>
        <w:tc>
          <w:tcPr>
            <w:tcW w:w="160" w:type="dxa"/>
            <w:vAlign w:val="center"/>
          </w:tcPr>
          <w:p w14:paraId="4474D71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39BBD33"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B93F666"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2141</w:t>
            </w:r>
          </w:p>
        </w:tc>
        <w:tc>
          <w:tcPr>
            <w:tcW w:w="6634" w:type="dxa"/>
            <w:tcBorders>
              <w:top w:val="nil"/>
              <w:left w:val="nil"/>
              <w:bottom w:val="single" w:sz="4" w:space="0" w:color="000000"/>
              <w:right w:val="single" w:sz="4" w:space="0" w:color="000000"/>
            </w:tcBorders>
            <w:shd w:val="clear" w:color="auto" w:fill="auto"/>
            <w:vAlign w:val="center"/>
          </w:tcPr>
          <w:p w14:paraId="56609486"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Artículos menores para la grabación datos (USB, DVD), cartuchos de tóner para impresoras, plotter, etc.</w:t>
            </w:r>
          </w:p>
        </w:tc>
        <w:tc>
          <w:tcPr>
            <w:tcW w:w="1843" w:type="dxa"/>
            <w:tcBorders>
              <w:top w:val="nil"/>
              <w:left w:val="nil"/>
              <w:bottom w:val="single" w:sz="4" w:space="0" w:color="000000"/>
              <w:right w:val="single" w:sz="4" w:space="0" w:color="000000"/>
            </w:tcBorders>
            <w:shd w:val="clear" w:color="auto" w:fill="auto"/>
            <w:vAlign w:val="center"/>
          </w:tcPr>
          <w:p w14:paraId="522EC0FB"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$500,000</w:t>
            </w:r>
          </w:p>
        </w:tc>
        <w:tc>
          <w:tcPr>
            <w:tcW w:w="160" w:type="dxa"/>
            <w:vAlign w:val="center"/>
          </w:tcPr>
          <w:p w14:paraId="66AE3107"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72D3BA0"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48B6175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2151</w:t>
            </w:r>
          </w:p>
        </w:tc>
        <w:tc>
          <w:tcPr>
            <w:tcW w:w="6634" w:type="dxa"/>
            <w:tcBorders>
              <w:top w:val="nil"/>
              <w:left w:val="nil"/>
              <w:bottom w:val="single" w:sz="4" w:space="0" w:color="000000"/>
              <w:right w:val="single" w:sz="4" w:space="0" w:color="000000"/>
            </w:tcBorders>
            <w:shd w:val="clear" w:color="auto" w:fill="auto"/>
            <w:vAlign w:val="center"/>
          </w:tcPr>
          <w:p w14:paraId="0CA9EE80"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Artículos promocionales Área Atención de Emergencias 911, Escudo Urbano C5 y otros</w:t>
            </w:r>
          </w:p>
        </w:tc>
        <w:tc>
          <w:tcPr>
            <w:tcW w:w="1843" w:type="dxa"/>
            <w:tcBorders>
              <w:top w:val="nil"/>
              <w:left w:val="nil"/>
              <w:bottom w:val="single" w:sz="4" w:space="0" w:color="000000"/>
              <w:right w:val="single" w:sz="4" w:space="0" w:color="000000"/>
            </w:tcBorders>
            <w:shd w:val="clear" w:color="auto" w:fill="auto"/>
            <w:vAlign w:val="center"/>
          </w:tcPr>
          <w:p w14:paraId="6E2F5713"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$150,000</w:t>
            </w:r>
          </w:p>
        </w:tc>
        <w:tc>
          <w:tcPr>
            <w:tcW w:w="160" w:type="dxa"/>
            <w:vAlign w:val="center"/>
          </w:tcPr>
          <w:p w14:paraId="292C650C"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1308F5A7"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D5540CB"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2151</w:t>
            </w:r>
          </w:p>
        </w:tc>
        <w:tc>
          <w:tcPr>
            <w:tcW w:w="6634" w:type="dxa"/>
            <w:tcBorders>
              <w:top w:val="nil"/>
              <w:left w:val="nil"/>
              <w:bottom w:val="single" w:sz="4" w:space="0" w:color="000000"/>
              <w:right w:val="single" w:sz="4" w:space="0" w:color="000000"/>
            </w:tcBorders>
            <w:shd w:val="clear" w:color="auto" w:fill="auto"/>
            <w:vAlign w:val="center"/>
          </w:tcPr>
          <w:p w14:paraId="1AA37328"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rotular el camión para promocionar código violeta</w:t>
            </w:r>
          </w:p>
        </w:tc>
        <w:tc>
          <w:tcPr>
            <w:tcW w:w="1843" w:type="dxa"/>
            <w:tcBorders>
              <w:top w:val="nil"/>
              <w:left w:val="nil"/>
              <w:bottom w:val="single" w:sz="4" w:space="0" w:color="000000"/>
              <w:right w:val="single" w:sz="4" w:space="0" w:color="000000"/>
            </w:tcBorders>
            <w:shd w:val="clear" w:color="auto" w:fill="auto"/>
            <w:vAlign w:val="center"/>
          </w:tcPr>
          <w:p w14:paraId="0B857CFB"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w:t>
            </w:r>
          </w:p>
        </w:tc>
        <w:tc>
          <w:tcPr>
            <w:tcW w:w="160" w:type="dxa"/>
            <w:vAlign w:val="center"/>
          </w:tcPr>
          <w:p w14:paraId="1B186C8C"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97C655D"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9C4C362"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2161</w:t>
            </w:r>
          </w:p>
        </w:tc>
        <w:tc>
          <w:tcPr>
            <w:tcW w:w="6634" w:type="dxa"/>
            <w:tcBorders>
              <w:top w:val="nil"/>
              <w:left w:val="nil"/>
              <w:bottom w:val="single" w:sz="4" w:space="0" w:color="000000"/>
              <w:right w:val="single" w:sz="4" w:space="0" w:color="000000"/>
            </w:tcBorders>
            <w:shd w:val="clear" w:color="auto" w:fill="auto"/>
            <w:vAlign w:val="center"/>
          </w:tcPr>
          <w:p w14:paraId="6C887DE3"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Material limpieza</w:t>
            </w:r>
          </w:p>
        </w:tc>
        <w:tc>
          <w:tcPr>
            <w:tcW w:w="1843" w:type="dxa"/>
            <w:tcBorders>
              <w:top w:val="nil"/>
              <w:left w:val="nil"/>
              <w:bottom w:val="single" w:sz="4" w:space="0" w:color="000000"/>
              <w:right w:val="single" w:sz="4" w:space="0" w:color="000000"/>
            </w:tcBorders>
            <w:shd w:val="clear" w:color="auto" w:fill="auto"/>
            <w:vAlign w:val="center"/>
          </w:tcPr>
          <w:p w14:paraId="4B524DE6"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$200,000</w:t>
            </w:r>
          </w:p>
        </w:tc>
        <w:tc>
          <w:tcPr>
            <w:tcW w:w="160" w:type="dxa"/>
            <w:vAlign w:val="center"/>
          </w:tcPr>
          <w:p w14:paraId="2F8341B4"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9294A31"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14498BDC"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2211</w:t>
            </w:r>
          </w:p>
        </w:tc>
        <w:tc>
          <w:tcPr>
            <w:tcW w:w="6634" w:type="dxa"/>
            <w:tcBorders>
              <w:top w:val="nil"/>
              <w:left w:val="nil"/>
              <w:bottom w:val="single" w:sz="4" w:space="0" w:color="000000"/>
              <w:right w:val="single" w:sz="4" w:space="0" w:color="000000"/>
            </w:tcBorders>
            <w:shd w:val="clear" w:color="auto" w:fill="auto"/>
            <w:vAlign w:val="center"/>
          </w:tcPr>
          <w:p w14:paraId="6487400D"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Alimentos preparados para los elementos operativos</w:t>
            </w:r>
          </w:p>
        </w:tc>
        <w:tc>
          <w:tcPr>
            <w:tcW w:w="1843" w:type="dxa"/>
            <w:tcBorders>
              <w:top w:val="nil"/>
              <w:left w:val="nil"/>
              <w:bottom w:val="single" w:sz="4" w:space="0" w:color="000000"/>
              <w:right w:val="single" w:sz="4" w:space="0" w:color="000000"/>
            </w:tcBorders>
            <w:shd w:val="clear" w:color="auto" w:fill="auto"/>
            <w:vAlign w:val="center"/>
          </w:tcPr>
          <w:p w14:paraId="33B1175A"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w:t>
            </w:r>
            <w:r>
              <w:rPr>
                <w:rFonts w:ascii="Montserrat" w:eastAsia="Montserrat" w:hAnsi="Montserrat" w:cs="Montserrat"/>
                <w:color w:val="000000"/>
                <w:sz w:val="16"/>
                <w:szCs w:val="16"/>
              </w:rPr>
              <w:t>7</w:t>
            </w:r>
            <w:r w:rsidRPr="00B916A1">
              <w:rPr>
                <w:rFonts w:ascii="Montserrat" w:eastAsia="Montserrat" w:hAnsi="Montserrat" w:cs="Montserrat"/>
                <w:color w:val="000000"/>
                <w:sz w:val="16"/>
                <w:szCs w:val="16"/>
              </w:rPr>
              <w:t>,</w:t>
            </w:r>
            <w:r>
              <w:rPr>
                <w:rFonts w:ascii="Montserrat" w:eastAsia="Montserrat" w:hAnsi="Montserrat" w:cs="Montserrat"/>
                <w:color w:val="000000"/>
                <w:sz w:val="16"/>
                <w:szCs w:val="16"/>
              </w:rPr>
              <w:t>700</w:t>
            </w:r>
            <w:r w:rsidRPr="00B916A1">
              <w:rPr>
                <w:rFonts w:ascii="Montserrat" w:eastAsia="Montserrat" w:hAnsi="Montserrat" w:cs="Montserrat"/>
                <w:color w:val="000000"/>
                <w:sz w:val="16"/>
                <w:szCs w:val="16"/>
              </w:rPr>
              <w:t>,000</w:t>
            </w:r>
          </w:p>
        </w:tc>
        <w:tc>
          <w:tcPr>
            <w:tcW w:w="160" w:type="dxa"/>
            <w:vAlign w:val="center"/>
          </w:tcPr>
          <w:p w14:paraId="2BD9AF5D"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B27EA25"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2010179D"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2214</w:t>
            </w:r>
          </w:p>
        </w:tc>
        <w:tc>
          <w:tcPr>
            <w:tcW w:w="6634" w:type="dxa"/>
            <w:tcBorders>
              <w:top w:val="nil"/>
              <w:left w:val="nil"/>
              <w:bottom w:val="single" w:sz="4" w:space="0" w:color="000000"/>
              <w:right w:val="single" w:sz="4" w:space="0" w:color="000000"/>
            </w:tcBorders>
            <w:shd w:val="clear" w:color="auto" w:fill="auto"/>
            <w:vAlign w:val="center"/>
          </w:tcPr>
          <w:p w14:paraId="2466A566"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Agua purificada para los servidores públicos</w:t>
            </w:r>
          </w:p>
        </w:tc>
        <w:tc>
          <w:tcPr>
            <w:tcW w:w="1843" w:type="dxa"/>
            <w:tcBorders>
              <w:top w:val="nil"/>
              <w:left w:val="nil"/>
              <w:bottom w:val="single" w:sz="4" w:space="0" w:color="000000"/>
              <w:right w:val="single" w:sz="4" w:space="0" w:color="000000"/>
            </w:tcBorders>
            <w:shd w:val="clear" w:color="auto" w:fill="auto"/>
            <w:vAlign w:val="center"/>
          </w:tcPr>
          <w:p w14:paraId="10E3F8D9"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$250,000</w:t>
            </w:r>
          </w:p>
        </w:tc>
        <w:tc>
          <w:tcPr>
            <w:tcW w:w="160" w:type="dxa"/>
            <w:vAlign w:val="center"/>
          </w:tcPr>
          <w:p w14:paraId="14CE588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52EA0F3"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54E6DE0"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2214</w:t>
            </w:r>
          </w:p>
        </w:tc>
        <w:tc>
          <w:tcPr>
            <w:tcW w:w="6634" w:type="dxa"/>
            <w:tcBorders>
              <w:top w:val="nil"/>
              <w:left w:val="nil"/>
              <w:bottom w:val="single" w:sz="4" w:space="0" w:color="000000"/>
              <w:right w:val="single" w:sz="4" w:space="0" w:color="000000"/>
            </w:tcBorders>
            <w:shd w:val="clear" w:color="auto" w:fill="auto"/>
            <w:vAlign w:val="center"/>
          </w:tcPr>
          <w:p w14:paraId="3CD9FB73"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Consumo Coffe break en reuniones oficiales con diferentes dependencias de los tres niveles de gobierno y particulares</w:t>
            </w:r>
          </w:p>
        </w:tc>
        <w:tc>
          <w:tcPr>
            <w:tcW w:w="1843" w:type="dxa"/>
            <w:tcBorders>
              <w:top w:val="nil"/>
              <w:left w:val="nil"/>
              <w:bottom w:val="single" w:sz="4" w:space="0" w:color="000000"/>
              <w:right w:val="single" w:sz="4" w:space="0" w:color="000000"/>
            </w:tcBorders>
            <w:shd w:val="clear" w:color="auto" w:fill="auto"/>
            <w:vAlign w:val="center"/>
          </w:tcPr>
          <w:p w14:paraId="119032C9"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$100,000</w:t>
            </w:r>
          </w:p>
        </w:tc>
        <w:tc>
          <w:tcPr>
            <w:tcW w:w="160" w:type="dxa"/>
            <w:vAlign w:val="center"/>
          </w:tcPr>
          <w:p w14:paraId="63F911D9"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45FCCAC"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48E1726D"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2231</w:t>
            </w:r>
          </w:p>
        </w:tc>
        <w:tc>
          <w:tcPr>
            <w:tcW w:w="6634" w:type="dxa"/>
            <w:tcBorders>
              <w:top w:val="nil"/>
              <w:left w:val="nil"/>
              <w:bottom w:val="single" w:sz="4" w:space="0" w:color="000000"/>
              <w:right w:val="single" w:sz="4" w:space="0" w:color="000000"/>
            </w:tcBorders>
            <w:shd w:val="clear" w:color="auto" w:fill="auto"/>
            <w:vAlign w:val="center"/>
          </w:tcPr>
          <w:p w14:paraId="0BEFABDF"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Utensilios para el servicio de alimentación</w:t>
            </w:r>
          </w:p>
        </w:tc>
        <w:tc>
          <w:tcPr>
            <w:tcW w:w="1843" w:type="dxa"/>
            <w:tcBorders>
              <w:top w:val="nil"/>
              <w:left w:val="nil"/>
              <w:bottom w:val="single" w:sz="4" w:space="0" w:color="000000"/>
              <w:right w:val="single" w:sz="4" w:space="0" w:color="000000"/>
            </w:tcBorders>
            <w:shd w:val="clear" w:color="auto" w:fill="auto"/>
            <w:vAlign w:val="center"/>
          </w:tcPr>
          <w:p w14:paraId="04A14F8D"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w:t>
            </w:r>
          </w:p>
        </w:tc>
        <w:tc>
          <w:tcPr>
            <w:tcW w:w="160" w:type="dxa"/>
            <w:vAlign w:val="center"/>
          </w:tcPr>
          <w:p w14:paraId="3B7576EA"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A659620"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A3B97E9"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2411</w:t>
            </w:r>
          </w:p>
        </w:tc>
        <w:tc>
          <w:tcPr>
            <w:tcW w:w="6634" w:type="dxa"/>
            <w:tcBorders>
              <w:top w:val="nil"/>
              <w:left w:val="nil"/>
              <w:bottom w:val="single" w:sz="4" w:space="0" w:color="000000"/>
              <w:right w:val="single" w:sz="4" w:space="0" w:color="000000"/>
            </w:tcBorders>
            <w:shd w:val="clear" w:color="auto" w:fill="auto"/>
            <w:vAlign w:val="center"/>
          </w:tcPr>
          <w:p w14:paraId="2B3F8CAE"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Productos minerales no metálicos</w:t>
            </w:r>
          </w:p>
        </w:tc>
        <w:tc>
          <w:tcPr>
            <w:tcW w:w="1843" w:type="dxa"/>
            <w:tcBorders>
              <w:top w:val="nil"/>
              <w:left w:val="nil"/>
              <w:bottom w:val="single" w:sz="4" w:space="0" w:color="000000"/>
              <w:right w:val="single" w:sz="4" w:space="0" w:color="000000"/>
            </w:tcBorders>
            <w:shd w:val="clear" w:color="auto" w:fill="auto"/>
            <w:vAlign w:val="center"/>
          </w:tcPr>
          <w:p w14:paraId="4004AA2E"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$30,000</w:t>
            </w:r>
          </w:p>
        </w:tc>
        <w:tc>
          <w:tcPr>
            <w:tcW w:w="160" w:type="dxa"/>
            <w:vAlign w:val="center"/>
          </w:tcPr>
          <w:p w14:paraId="0E017EA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2A56227"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63D3D50"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2421</w:t>
            </w:r>
          </w:p>
        </w:tc>
        <w:tc>
          <w:tcPr>
            <w:tcW w:w="6634" w:type="dxa"/>
            <w:tcBorders>
              <w:top w:val="nil"/>
              <w:left w:val="nil"/>
              <w:bottom w:val="single" w:sz="4" w:space="0" w:color="000000"/>
              <w:right w:val="single" w:sz="4" w:space="0" w:color="000000"/>
            </w:tcBorders>
            <w:shd w:val="clear" w:color="auto" w:fill="auto"/>
            <w:vAlign w:val="center"/>
          </w:tcPr>
          <w:p w14:paraId="0666114A"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Cemento y productos de concreto</w:t>
            </w:r>
          </w:p>
        </w:tc>
        <w:tc>
          <w:tcPr>
            <w:tcW w:w="1843" w:type="dxa"/>
            <w:tcBorders>
              <w:top w:val="nil"/>
              <w:left w:val="nil"/>
              <w:bottom w:val="single" w:sz="4" w:space="0" w:color="000000"/>
              <w:right w:val="single" w:sz="4" w:space="0" w:color="000000"/>
            </w:tcBorders>
            <w:shd w:val="clear" w:color="auto" w:fill="auto"/>
            <w:vAlign w:val="center"/>
          </w:tcPr>
          <w:p w14:paraId="14B1F497"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$15,000</w:t>
            </w:r>
          </w:p>
        </w:tc>
        <w:tc>
          <w:tcPr>
            <w:tcW w:w="160" w:type="dxa"/>
            <w:vAlign w:val="center"/>
          </w:tcPr>
          <w:p w14:paraId="0A00FAE2"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527B194" w14:textId="77777777" w:rsidTr="00183FBF">
        <w:trPr>
          <w:trHeight w:val="240"/>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58E4"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2431</w:t>
            </w:r>
          </w:p>
        </w:tc>
        <w:tc>
          <w:tcPr>
            <w:tcW w:w="6634" w:type="dxa"/>
            <w:tcBorders>
              <w:top w:val="nil"/>
              <w:left w:val="nil"/>
              <w:bottom w:val="single" w:sz="4" w:space="0" w:color="000000"/>
              <w:right w:val="single" w:sz="4" w:space="0" w:color="000000"/>
            </w:tcBorders>
            <w:shd w:val="clear" w:color="auto" w:fill="auto"/>
            <w:vAlign w:val="center"/>
          </w:tcPr>
          <w:p w14:paraId="64662427"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Cal, yeso y productos de yeso</w:t>
            </w:r>
          </w:p>
        </w:tc>
        <w:tc>
          <w:tcPr>
            <w:tcW w:w="1843" w:type="dxa"/>
            <w:tcBorders>
              <w:top w:val="nil"/>
              <w:left w:val="nil"/>
              <w:bottom w:val="single" w:sz="4" w:space="0" w:color="000000"/>
              <w:right w:val="single" w:sz="4" w:space="0" w:color="000000"/>
            </w:tcBorders>
            <w:shd w:val="clear" w:color="auto" w:fill="auto"/>
            <w:vAlign w:val="center"/>
          </w:tcPr>
          <w:p w14:paraId="3D85D9CA"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$15,000</w:t>
            </w:r>
          </w:p>
        </w:tc>
        <w:tc>
          <w:tcPr>
            <w:tcW w:w="160" w:type="dxa"/>
            <w:vAlign w:val="center"/>
          </w:tcPr>
          <w:p w14:paraId="5300EA41"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9341D02" w14:textId="77777777" w:rsidTr="00183FBF">
        <w:trPr>
          <w:trHeight w:val="300"/>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5F2C"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2451</w:t>
            </w:r>
          </w:p>
        </w:tc>
        <w:tc>
          <w:tcPr>
            <w:tcW w:w="6634" w:type="dxa"/>
            <w:tcBorders>
              <w:top w:val="nil"/>
              <w:left w:val="nil"/>
              <w:bottom w:val="single" w:sz="4" w:space="0" w:color="000000"/>
              <w:right w:val="single" w:sz="4" w:space="0" w:color="000000"/>
            </w:tcBorders>
            <w:shd w:val="clear" w:color="auto" w:fill="auto"/>
            <w:vAlign w:val="center"/>
          </w:tcPr>
          <w:p w14:paraId="7453DDBE"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Vidrio y productos de vidrio</w:t>
            </w:r>
          </w:p>
        </w:tc>
        <w:tc>
          <w:tcPr>
            <w:tcW w:w="1843" w:type="dxa"/>
            <w:tcBorders>
              <w:top w:val="nil"/>
              <w:left w:val="nil"/>
              <w:bottom w:val="single" w:sz="4" w:space="0" w:color="000000"/>
              <w:right w:val="single" w:sz="4" w:space="0" w:color="000000"/>
            </w:tcBorders>
            <w:shd w:val="clear" w:color="auto" w:fill="auto"/>
            <w:vAlign w:val="center"/>
          </w:tcPr>
          <w:p w14:paraId="506EBC28"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w:t>
            </w:r>
          </w:p>
        </w:tc>
        <w:tc>
          <w:tcPr>
            <w:tcW w:w="160" w:type="dxa"/>
            <w:vAlign w:val="center"/>
          </w:tcPr>
          <w:p w14:paraId="4335275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E29CBB4"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F49CA18"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2461</w:t>
            </w:r>
          </w:p>
        </w:tc>
        <w:tc>
          <w:tcPr>
            <w:tcW w:w="6634" w:type="dxa"/>
            <w:tcBorders>
              <w:top w:val="nil"/>
              <w:left w:val="nil"/>
              <w:bottom w:val="single" w:sz="4" w:space="0" w:color="000000"/>
              <w:right w:val="single" w:sz="4" w:space="0" w:color="000000"/>
            </w:tcBorders>
            <w:shd w:val="clear" w:color="auto" w:fill="auto"/>
            <w:vAlign w:val="center"/>
          </w:tcPr>
          <w:p w14:paraId="1CDAB192"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 xml:space="preserve">Cables eléctricos, conectores, </w:t>
            </w:r>
            <w:proofErr w:type="spellStart"/>
            <w:r w:rsidRPr="00B916A1">
              <w:rPr>
                <w:rFonts w:ascii="Montserrat" w:eastAsia="Montserrat" w:hAnsi="Montserrat" w:cs="Montserrat"/>
                <w:color w:val="000000"/>
                <w:sz w:val="16"/>
                <w:szCs w:val="16"/>
              </w:rPr>
              <w:t>multicontactos</w:t>
            </w:r>
            <w:proofErr w:type="spellEnd"/>
            <w:r w:rsidRPr="00B916A1">
              <w:rPr>
                <w:rFonts w:ascii="Montserrat" w:eastAsia="Montserrat" w:hAnsi="Montserrat" w:cs="Montserrat"/>
                <w:color w:val="000000"/>
                <w:sz w:val="16"/>
                <w:szCs w:val="16"/>
              </w:rPr>
              <w:t>, etc.</w:t>
            </w:r>
          </w:p>
        </w:tc>
        <w:tc>
          <w:tcPr>
            <w:tcW w:w="1843" w:type="dxa"/>
            <w:tcBorders>
              <w:top w:val="nil"/>
              <w:left w:val="nil"/>
              <w:bottom w:val="single" w:sz="4" w:space="0" w:color="000000"/>
              <w:right w:val="single" w:sz="4" w:space="0" w:color="000000"/>
            </w:tcBorders>
            <w:shd w:val="clear" w:color="auto" w:fill="auto"/>
            <w:vAlign w:val="center"/>
          </w:tcPr>
          <w:p w14:paraId="0CDAE005"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$300,000</w:t>
            </w:r>
          </w:p>
        </w:tc>
        <w:tc>
          <w:tcPr>
            <w:tcW w:w="160" w:type="dxa"/>
            <w:vAlign w:val="center"/>
          </w:tcPr>
          <w:p w14:paraId="43D0D936"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C48A683"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64787F1F"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2471</w:t>
            </w:r>
          </w:p>
        </w:tc>
        <w:tc>
          <w:tcPr>
            <w:tcW w:w="6634" w:type="dxa"/>
            <w:tcBorders>
              <w:top w:val="nil"/>
              <w:left w:val="nil"/>
              <w:bottom w:val="single" w:sz="4" w:space="0" w:color="000000"/>
              <w:right w:val="single" w:sz="4" w:space="0" w:color="000000"/>
            </w:tcBorders>
            <w:shd w:val="clear" w:color="auto" w:fill="auto"/>
            <w:vAlign w:val="center"/>
          </w:tcPr>
          <w:p w14:paraId="7DB1B415"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Artículos metálicos para la construcción</w:t>
            </w:r>
          </w:p>
        </w:tc>
        <w:tc>
          <w:tcPr>
            <w:tcW w:w="1843" w:type="dxa"/>
            <w:tcBorders>
              <w:top w:val="nil"/>
              <w:left w:val="nil"/>
              <w:bottom w:val="single" w:sz="4" w:space="0" w:color="000000"/>
              <w:right w:val="single" w:sz="4" w:space="0" w:color="000000"/>
            </w:tcBorders>
            <w:shd w:val="clear" w:color="auto" w:fill="auto"/>
            <w:vAlign w:val="center"/>
          </w:tcPr>
          <w:p w14:paraId="25567215"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$30,000</w:t>
            </w:r>
          </w:p>
        </w:tc>
        <w:tc>
          <w:tcPr>
            <w:tcW w:w="160" w:type="dxa"/>
            <w:vAlign w:val="center"/>
          </w:tcPr>
          <w:p w14:paraId="00634B33"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65B0DB3"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A28D84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2481</w:t>
            </w:r>
          </w:p>
        </w:tc>
        <w:tc>
          <w:tcPr>
            <w:tcW w:w="6634" w:type="dxa"/>
            <w:tcBorders>
              <w:top w:val="nil"/>
              <w:left w:val="nil"/>
              <w:bottom w:val="single" w:sz="4" w:space="0" w:color="000000"/>
              <w:right w:val="single" w:sz="4" w:space="0" w:color="000000"/>
            </w:tcBorders>
            <w:shd w:val="clear" w:color="auto" w:fill="auto"/>
            <w:vAlign w:val="center"/>
          </w:tcPr>
          <w:p w14:paraId="5BFD877C"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Materiales complementarios</w:t>
            </w:r>
          </w:p>
        </w:tc>
        <w:tc>
          <w:tcPr>
            <w:tcW w:w="1843" w:type="dxa"/>
            <w:tcBorders>
              <w:top w:val="nil"/>
              <w:left w:val="nil"/>
              <w:bottom w:val="single" w:sz="4" w:space="0" w:color="000000"/>
              <w:right w:val="single" w:sz="4" w:space="0" w:color="000000"/>
            </w:tcBorders>
            <w:shd w:val="clear" w:color="auto" w:fill="auto"/>
            <w:vAlign w:val="center"/>
          </w:tcPr>
          <w:p w14:paraId="284397A2"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$150,000</w:t>
            </w:r>
          </w:p>
        </w:tc>
        <w:tc>
          <w:tcPr>
            <w:tcW w:w="160" w:type="dxa"/>
            <w:vAlign w:val="center"/>
          </w:tcPr>
          <w:p w14:paraId="441CF7C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DE564A6"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E295589"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2491</w:t>
            </w:r>
          </w:p>
        </w:tc>
        <w:tc>
          <w:tcPr>
            <w:tcW w:w="6634" w:type="dxa"/>
            <w:tcBorders>
              <w:top w:val="nil"/>
              <w:left w:val="nil"/>
              <w:bottom w:val="single" w:sz="4" w:space="0" w:color="000000"/>
              <w:right w:val="single" w:sz="4" w:space="0" w:color="000000"/>
            </w:tcBorders>
            <w:shd w:val="clear" w:color="auto" w:fill="auto"/>
            <w:vAlign w:val="center"/>
          </w:tcPr>
          <w:p w14:paraId="62C32383"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Otros materiales y artículos de construcción y reparación</w:t>
            </w:r>
          </w:p>
        </w:tc>
        <w:tc>
          <w:tcPr>
            <w:tcW w:w="1843" w:type="dxa"/>
            <w:tcBorders>
              <w:top w:val="nil"/>
              <w:left w:val="nil"/>
              <w:bottom w:val="single" w:sz="4" w:space="0" w:color="000000"/>
              <w:right w:val="single" w:sz="4" w:space="0" w:color="000000"/>
            </w:tcBorders>
            <w:shd w:val="clear" w:color="auto" w:fill="auto"/>
            <w:vAlign w:val="center"/>
          </w:tcPr>
          <w:p w14:paraId="73364203"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w:t>
            </w:r>
          </w:p>
        </w:tc>
        <w:tc>
          <w:tcPr>
            <w:tcW w:w="160" w:type="dxa"/>
            <w:vAlign w:val="center"/>
          </w:tcPr>
          <w:p w14:paraId="038F5CBD"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97B483F"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45311AA"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2521</w:t>
            </w:r>
          </w:p>
        </w:tc>
        <w:tc>
          <w:tcPr>
            <w:tcW w:w="6634" w:type="dxa"/>
            <w:tcBorders>
              <w:top w:val="nil"/>
              <w:left w:val="nil"/>
              <w:bottom w:val="single" w:sz="4" w:space="0" w:color="000000"/>
              <w:right w:val="single" w:sz="4" w:space="0" w:color="000000"/>
            </w:tcBorders>
            <w:shd w:val="clear" w:color="auto" w:fill="auto"/>
            <w:vAlign w:val="center"/>
          </w:tcPr>
          <w:p w14:paraId="11D98D0A"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Fertilizantes, pesticidas y otros agroquímicos</w:t>
            </w:r>
          </w:p>
        </w:tc>
        <w:tc>
          <w:tcPr>
            <w:tcW w:w="1843" w:type="dxa"/>
            <w:tcBorders>
              <w:top w:val="nil"/>
              <w:left w:val="nil"/>
              <w:bottom w:val="single" w:sz="4" w:space="0" w:color="000000"/>
              <w:right w:val="single" w:sz="4" w:space="0" w:color="000000"/>
            </w:tcBorders>
            <w:shd w:val="clear" w:color="auto" w:fill="auto"/>
            <w:vAlign w:val="center"/>
          </w:tcPr>
          <w:p w14:paraId="620469C9"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w:t>
            </w:r>
          </w:p>
        </w:tc>
        <w:tc>
          <w:tcPr>
            <w:tcW w:w="160" w:type="dxa"/>
            <w:vAlign w:val="center"/>
          </w:tcPr>
          <w:p w14:paraId="5E5B23DA"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4C3BF16"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398F81DD"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2561</w:t>
            </w:r>
          </w:p>
        </w:tc>
        <w:tc>
          <w:tcPr>
            <w:tcW w:w="6634" w:type="dxa"/>
            <w:tcBorders>
              <w:top w:val="nil"/>
              <w:left w:val="nil"/>
              <w:bottom w:val="single" w:sz="4" w:space="0" w:color="000000"/>
              <w:right w:val="single" w:sz="4" w:space="0" w:color="000000"/>
            </w:tcBorders>
            <w:shd w:val="clear" w:color="auto" w:fill="auto"/>
            <w:vAlign w:val="center"/>
          </w:tcPr>
          <w:p w14:paraId="5175C11E"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Tuberías y conexiones</w:t>
            </w:r>
          </w:p>
        </w:tc>
        <w:tc>
          <w:tcPr>
            <w:tcW w:w="1843" w:type="dxa"/>
            <w:tcBorders>
              <w:top w:val="nil"/>
              <w:left w:val="nil"/>
              <w:bottom w:val="single" w:sz="4" w:space="0" w:color="000000"/>
              <w:right w:val="single" w:sz="4" w:space="0" w:color="000000"/>
            </w:tcBorders>
            <w:shd w:val="clear" w:color="auto" w:fill="auto"/>
            <w:vAlign w:val="center"/>
          </w:tcPr>
          <w:p w14:paraId="2D7E80D4"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$30,000</w:t>
            </w:r>
          </w:p>
        </w:tc>
        <w:tc>
          <w:tcPr>
            <w:tcW w:w="160" w:type="dxa"/>
            <w:vAlign w:val="center"/>
          </w:tcPr>
          <w:p w14:paraId="69211231"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4352188"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4868E4D"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2611</w:t>
            </w:r>
          </w:p>
        </w:tc>
        <w:tc>
          <w:tcPr>
            <w:tcW w:w="6634" w:type="dxa"/>
            <w:tcBorders>
              <w:top w:val="nil"/>
              <w:left w:val="nil"/>
              <w:bottom w:val="single" w:sz="4" w:space="0" w:color="000000"/>
              <w:right w:val="single" w:sz="4" w:space="0" w:color="000000"/>
            </w:tcBorders>
            <w:shd w:val="clear" w:color="auto" w:fill="auto"/>
            <w:vAlign w:val="center"/>
          </w:tcPr>
          <w:p w14:paraId="490DFB9C"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Combustible para parque vehicular C5</w:t>
            </w:r>
          </w:p>
        </w:tc>
        <w:tc>
          <w:tcPr>
            <w:tcW w:w="1843" w:type="dxa"/>
            <w:tcBorders>
              <w:top w:val="nil"/>
              <w:left w:val="nil"/>
              <w:bottom w:val="single" w:sz="4" w:space="0" w:color="000000"/>
              <w:right w:val="single" w:sz="4" w:space="0" w:color="000000"/>
            </w:tcBorders>
            <w:shd w:val="clear" w:color="auto" w:fill="auto"/>
            <w:vAlign w:val="center"/>
          </w:tcPr>
          <w:p w14:paraId="387A6F22"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$2,000,000</w:t>
            </w:r>
          </w:p>
        </w:tc>
        <w:tc>
          <w:tcPr>
            <w:tcW w:w="160" w:type="dxa"/>
            <w:vAlign w:val="center"/>
          </w:tcPr>
          <w:p w14:paraId="4C062E90"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CA1EB62"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2554225E"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2611</w:t>
            </w:r>
          </w:p>
        </w:tc>
        <w:tc>
          <w:tcPr>
            <w:tcW w:w="6634" w:type="dxa"/>
            <w:tcBorders>
              <w:top w:val="nil"/>
              <w:left w:val="nil"/>
              <w:bottom w:val="single" w:sz="4" w:space="0" w:color="000000"/>
              <w:right w:val="single" w:sz="4" w:space="0" w:color="000000"/>
            </w:tcBorders>
            <w:shd w:val="clear" w:color="auto" w:fill="auto"/>
            <w:vAlign w:val="center"/>
          </w:tcPr>
          <w:p w14:paraId="27B74053"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lubricantes y aditivos para parque vehicular C5</w:t>
            </w:r>
          </w:p>
        </w:tc>
        <w:tc>
          <w:tcPr>
            <w:tcW w:w="1843" w:type="dxa"/>
            <w:tcBorders>
              <w:top w:val="nil"/>
              <w:left w:val="nil"/>
              <w:bottom w:val="single" w:sz="4" w:space="0" w:color="000000"/>
              <w:right w:val="single" w:sz="4" w:space="0" w:color="000000"/>
            </w:tcBorders>
            <w:shd w:val="clear" w:color="auto" w:fill="auto"/>
            <w:vAlign w:val="center"/>
          </w:tcPr>
          <w:p w14:paraId="3C2B7144"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$100,000</w:t>
            </w:r>
          </w:p>
        </w:tc>
        <w:tc>
          <w:tcPr>
            <w:tcW w:w="160" w:type="dxa"/>
            <w:vAlign w:val="center"/>
          </w:tcPr>
          <w:p w14:paraId="69A5119F"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18C20311"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6ACFFAA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2611</w:t>
            </w:r>
          </w:p>
        </w:tc>
        <w:tc>
          <w:tcPr>
            <w:tcW w:w="6634" w:type="dxa"/>
            <w:tcBorders>
              <w:top w:val="nil"/>
              <w:left w:val="nil"/>
              <w:bottom w:val="single" w:sz="4" w:space="0" w:color="000000"/>
              <w:right w:val="single" w:sz="4" w:space="0" w:color="000000"/>
            </w:tcBorders>
            <w:shd w:val="clear" w:color="auto" w:fill="auto"/>
            <w:vAlign w:val="center"/>
          </w:tcPr>
          <w:p w14:paraId="47CF8972"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Gasolina Viáticos</w:t>
            </w:r>
          </w:p>
        </w:tc>
        <w:tc>
          <w:tcPr>
            <w:tcW w:w="1843" w:type="dxa"/>
            <w:tcBorders>
              <w:top w:val="nil"/>
              <w:left w:val="nil"/>
              <w:bottom w:val="single" w:sz="4" w:space="0" w:color="000000"/>
              <w:right w:val="single" w:sz="4" w:space="0" w:color="000000"/>
            </w:tcBorders>
            <w:shd w:val="clear" w:color="auto" w:fill="auto"/>
            <w:vAlign w:val="center"/>
          </w:tcPr>
          <w:p w14:paraId="7FD8BDD7"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$750,000</w:t>
            </w:r>
          </w:p>
        </w:tc>
        <w:tc>
          <w:tcPr>
            <w:tcW w:w="160" w:type="dxa"/>
            <w:vAlign w:val="center"/>
          </w:tcPr>
          <w:p w14:paraId="38F7E2B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87A01B5"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65FC6290"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2614</w:t>
            </w:r>
          </w:p>
        </w:tc>
        <w:tc>
          <w:tcPr>
            <w:tcW w:w="6634" w:type="dxa"/>
            <w:tcBorders>
              <w:top w:val="nil"/>
              <w:left w:val="nil"/>
              <w:bottom w:val="single" w:sz="4" w:space="0" w:color="000000"/>
              <w:right w:val="single" w:sz="4" w:space="0" w:color="000000"/>
            </w:tcBorders>
            <w:shd w:val="clear" w:color="auto" w:fill="auto"/>
            <w:vAlign w:val="center"/>
          </w:tcPr>
          <w:p w14:paraId="1E5E21C8"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Diesel para plantas de emergencia edificio C5, Sitios de repetición y CALLES</w:t>
            </w:r>
          </w:p>
        </w:tc>
        <w:tc>
          <w:tcPr>
            <w:tcW w:w="1843" w:type="dxa"/>
            <w:tcBorders>
              <w:top w:val="nil"/>
              <w:left w:val="nil"/>
              <w:bottom w:val="single" w:sz="4" w:space="0" w:color="000000"/>
              <w:right w:val="single" w:sz="4" w:space="0" w:color="000000"/>
            </w:tcBorders>
            <w:shd w:val="clear" w:color="auto" w:fill="auto"/>
            <w:vAlign w:val="center"/>
          </w:tcPr>
          <w:p w14:paraId="1C42A59D"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$500,000</w:t>
            </w:r>
          </w:p>
        </w:tc>
        <w:tc>
          <w:tcPr>
            <w:tcW w:w="160" w:type="dxa"/>
            <w:vAlign w:val="center"/>
          </w:tcPr>
          <w:p w14:paraId="43D8351A"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8B8CBCE"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5BA05FBC"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2711</w:t>
            </w:r>
          </w:p>
        </w:tc>
        <w:tc>
          <w:tcPr>
            <w:tcW w:w="6634" w:type="dxa"/>
            <w:tcBorders>
              <w:top w:val="nil"/>
              <w:left w:val="nil"/>
              <w:bottom w:val="single" w:sz="4" w:space="0" w:color="000000"/>
              <w:right w:val="single" w:sz="4" w:space="0" w:color="000000"/>
            </w:tcBorders>
            <w:shd w:val="clear" w:color="auto" w:fill="auto"/>
            <w:vAlign w:val="center"/>
          </w:tcPr>
          <w:p w14:paraId="3285871D"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Playera tipo polo para personal C5</w:t>
            </w:r>
          </w:p>
        </w:tc>
        <w:tc>
          <w:tcPr>
            <w:tcW w:w="1843" w:type="dxa"/>
            <w:tcBorders>
              <w:top w:val="nil"/>
              <w:left w:val="nil"/>
              <w:bottom w:val="single" w:sz="4" w:space="0" w:color="000000"/>
              <w:right w:val="single" w:sz="4" w:space="0" w:color="000000"/>
            </w:tcBorders>
            <w:shd w:val="clear" w:color="auto" w:fill="auto"/>
            <w:vAlign w:val="center"/>
          </w:tcPr>
          <w:p w14:paraId="479D38E1"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$100,000</w:t>
            </w:r>
          </w:p>
        </w:tc>
        <w:tc>
          <w:tcPr>
            <w:tcW w:w="160" w:type="dxa"/>
            <w:vAlign w:val="center"/>
          </w:tcPr>
          <w:p w14:paraId="759BE54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2077677"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646FA262"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2911</w:t>
            </w:r>
          </w:p>
        </w:tc>
        <w:tc>
          <w:tcPr>
            <w:tcW w:w="6634" w:type="dxa"/>
            <w:tcBorders>
              <w:top w:val="nil"/>
              <w:left w:val="nil"/>
              <w:bottom w:val="single" w:sz="4" w:space="0" w:color="000000"/>
              <w:right w:val="single" w:sz="4" w:space="0" w:color="000000"/>
            </w:tcBorders>
            <w:shd w:val="clear" w:color="auto" w:fill="auto"/>
            <w:vAlign w:val="center"/>
          </w:tcPr>
          <w:p w14:paraId="29B56FE1"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Llaves, desarmadores, pinzas, tensores, pinzas de corte, brocas, entre otros</w:t>
            </w:r>
          </w:p>
        </w:tc>
        <w:tc>
          <w:tcPr>
            <w:tcW w:w="1843" w:type="dxa"/>
            <w:tcBorders>
              <w:top w:val="nil"/>
              <w:left w:val="nil"/>
              <w:bottom w:val="single" w:sz="4" w:space="0" w:color="000000"/>
              <w:right w:val="single" w:sz="4" w:space="0" w:color="000000"/>
            </w:tcBorders>
            <w:shd w:val="clear" w:color="auto" w:fill="auto"/>
            <w:vAlign w:val="center"/>
          </w:tcPr>
          <w:p w14:paraId="3091E241"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$100,000</w:t>
            </w:r>
          </w:p>
        </w:tc>
        <w:tc>
          <w:tcPr>
            <w:tcW w:w="160" w:type="dxa"/>
            <w:vAlign w:val="center"/>
          </w:tcPr>
          <w:p w14:paraId="67A1B772"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28BA8EE"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33589C3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2921</w:t>
            </w:r>
          </w:p>
        </w:tc>
        <w:tc>
          <w:tcPr>
            <w:tcW w:w="6634" w:type="dxa"/>
            <w:tcBorders>
              <w:top w:val="nil"/>
              <w:left w:val="nil"/>
              <w:bottom w:val="single" w:sz="4" w:space="0" w:color="000000"/>
              <w:right w:val="single" w:sz="4" w:space="0" w:color="000000"/>
            </w:tcBorders>
            <w:shd w:val="clear" w:color="auto" w:fill="auto"/>
            <w:vAlign w:val="center"/>
          </w:tcPr>
          <w:p w14:paraId="696D6316"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Topes de puerta, chapas, bisagras, entre otros</w:t>
            </w:r>
          </w:p>
        </w:tc>
        <w:tc>
          <w:tcPr>
            <w:tcW w:w="1843" w:type="dxa"/>
            <w:tcBorders>
              <w:top w:val="nil"/>
              <w:left w:val="nil"/>
              <w:bottom w:val="single" w:sz="4" w:space="0" w:color="000000"/>
              <w:right w:val="single" w:sz="4" w:space="0" w:color="000000"/>
            </w:tcBorders>
            <w:shd w:val="clear" w:color="auto" w:fill="auto"/>
            <w:vAlign w:val="center"/>
          </w:tcPr>
          <w:p w14:paraId="247F27EC"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w:t>
            </w:r>
          </w:p>
        </w:tc>
        <w:tc>
          <w:tcPr>
            <w:tcW w:w="160" w:type="dxa"/>
            <w:vAlign w:val="center"/>
          </w:tcPr>
          <w:p w14:paraId="3D2B55E9"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245B6CD"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02DC91C6"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2931</w:t>
            </w:r>
          </w:p>
        </w:tc>
        <w:tc>
          <w:tcPr>
            <w:tcW w:w="6634" w:type="dxa"/>
            <w:tcBorders>
              <w:top w:val="nil"/>
              <w:left w:val="nil"/>
              <w:bottom w:val="single" w:sz="4" w:space="0" w:color="000000"/>
              <w:right w:val="single" w:sz="4" w:space="0" w:color="000000"/>
            </w:tcBorders>
            <w:shd w:val="clear" w:color="auto" w:fill="auto"/>
            <w:vAlign w:val="center"/>
          </w:tcPr>
          <w:p w14:paraId="62D10E34"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Refacciones para mobiliario</w:t>
            </w:r>
          </w:p>
        </w:tc>
        <w:tc>
          <w:tcPr>
            <w:tcW w:w="1843" w:type="dxa"/>
            <w:tcBorders>
              <w:top w:val="nil"/>
              <w:left w:val="nil"/>
              <w:bottom w:val="single" w:sz="4" w:space="0" w:color="000000"/>
              <w:right w:val="single" w:sz="4" w:space="0" w:color="000000"/>
            </w:tcBorders>
            <w:shd w:val="clear" w:color="auto" w:fill="auto"/>
            <w:vAlign w:val="center"/>
          </w:tcPr>
          <w:p w14:paraId="091AC05B"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w:t>
            </w:r>
          </w:p>
        </w:tc>
        <w:tc>
          <w:tcPr>
            <w:tcW w:w="160" w:type="dxa"/>
            <w:vAlign w:val="center"/>
          </w:tcPr>
          <w:p w14:paraId="625216E8"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F2F28C6"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478274E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2941</w:t>
            </w:r>
          </w:p>
        </w:tc>
        <w:tc>
          <w:tcPr>
            <w:tcW w:w="6634" w:type="dxa"/>
            <w:tcBorders>
              <w:top w:val="nil"/>
              <w:left w:val="nil"/>
              <w:bottom w:val="single" w:sz="4" w:space="0" w:color="000000"/>
              <w:right w:val="single" w:sz="4" w:space="0" w:color="000000"/>
            </w:tcBorders>
            <w:shd w:val="clear" w:color="auto" w:fill="auto"/>
            <w:vAlign w:val="center"/>
          </w:tcPr>
          <w:p w14:paraId="72CB454A"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Teclados, ratón, cámaras web, cables HDMI, discos duros, bocinas, etc.</w:t>
            </w:r>
          </w:p>
        </w:tc>
        <w:tc>
          <w:tcPr>
            <w:tcW w:w="1843" w:type="dxa"/>
            <w:tcBorders>
              <w:top w:val="nil"/>
              <w:left w:val="nil"/>
              <w:bottom w:val="single" w:sz="4" w:space="0" w:color="000000"/>
              <w:right w:val="single" w:sz="4" w:space="0" w:color="000000"/>
            </w:tcBorders>
            <w:shd w:val="clear" w:color="auto" w:fill="auto"/>
            <w:vAlign w:val="center"/>
          </w:tcPr>
          <w:p w14:paraId="7B2E1F64"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$500,000</w:t>
            </w:r>
          </w:p>
        </w:tc>
        <w:tc>
          <w:tcPr>
            <w:tcW w:w="160" w:type="dxa"/>
            <w:vAlign w:val="center"/>
          </w:tcPr>
          <w:p w14:paraId="337734B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B11899A" w14:textId="77777777" w:rsidTr="00183FBF">
        <w:trPr>
          <w:trHeight w:val="240"/>
        </w:trPr>
        <w:tc>
          <w:tcPr>
            <w:tcW w:w="1299" w:type="dxa"/>
            <w:tcBorders>
              <w:top w:val="nil"/>
              <w:left w:val="single" w:sz="4" w:space="0" w:color="000000"/>
              <w:bottom w:val="single" w:sz="4" w:space="0" w:color="000000"/>
              <w:right w:val="single" w:sz="4" w:space="0" w:color="000000"/>
            </w:tcBorders>
            <w:shd w:val="clear" w:color="auto" w:fill="auto"/>
            <w:vAlign w:val="center"/>
          </w:tcPr>
          <w:p w14:paraId="4F3C2645" w14:textId="77777777" w:rsidR="007A2C58" w:rsidRPr="00B916A1" w:rsidRDefault="007A2C58" w:rsidP="00183FBF">
            <w:pPr>
              <w:spacing w:after="0" w:line="240" w:lineRule="auto"/>
              <w:jc w:val="center"/>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2961</w:t>
            </w:r>
          </w:p>
        </w:tc>
        <w:tc>
          <w:tcPr>
            <w:tcW w:w="6634" w:type="dxa"/>
            <w:tcBorders>
              <w:top w:val="nil"/>
              <w:left w:val="nil"/>
              <w:bottom w:val="single" w:sz="4" w:space="0" w:color="000000"/>
              <w:right w:val="single" w:sz="4" w:space="0" w:color="000000"/>
            </w:tcBorders>
            <w:shd w:val="clear" w:color="auto" w:fill="auto"/>
            <w:vAlign w:val="center"/>
          </w:tcPr>
          <w:p w14:paraId="51950619" w14:textId="77777777" w:rsidR="007A2C58" w:rsidRPr="00B916A1" w:rsidRDefault="007A2C58" w:rsidP="00183FBF">
            <w:pPr>
              <w:spacing w:after="0" w:line="240" w:lineRule="auto"/>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Baterías, espejos retrovisores, limpiadores. Etc.</w:t>
            </w:r>
          </w:p>
        </w:tc>
        <w:tc>
          <w:tcPr>
            <w:tcW w:w="1843" w:type="dxa"/>
            <w:tcBorders>
              <w:top w:val="nil"/>
              <w:left w:val="nil"/>
              <w:bottom w:val="single" w:sz="4" w:space="0" w:color="000000"/>
              <w:right w:val="single" w:sz="4" w:space="0" w:color="000000"/>
            </w:tcBorders>
            <w:shd w:val="clear" w:color="auto" w:fill="auto"/>
            <w:vAlign w:val="center"/>
          </w:tcPr>
          <w:p w14:paraId="5D17CF89" w14:textId="77777777" w:rsidR="007A2C58" w:rsidRPr="00B916A1" w:rsidRDefault="007A2C58" w:rsidP="00183FBF">
            <w:pPr>
              <w:spacing w:after="0" w:line="240" w:lineRule="auto"/>
              <w:jc w:val="right"/>
              <w:rPr>
                <w:rFonts w:ascii="Montserrat" w:eastAsia="Montserrat" w:hAnsi="Montserrat" w:cs="Montserrat"/>
                <w:color w:val="000000"/>
                <w:sz w:val="16"/>
                <w:szCs w:val="16"/>
              </w:rPr>
            </w:pPr>
            <w:r w:rsidRPr="00B916A1">
              <w:rPr>
                <w:rFonts w:ascii="Montserrat" w:eastAsia="Montserrat" w:hAnsi="Montserrat" w:cs="Montserrat"/>
                <w:color w:val="000000"/>
                <w:sz w:val="16"/>
                <w:szCs w:val="16"/>
              </w:rPr>
              <w:t>$500,000</w:t>
            </w:r>
          </w:p>
        </w:tc>
        <w:tc>
          <w:tcPr>
            <w:tcW w:w="160" w:type="dxa"/>
            <w:vAlign w:val="center"/>
          </w:tcPr>
          <w:p w14:paraId="7581AE88"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7B3870E" w14:textId="77777777" w:rsidTr="00183FBF">
        <w:trPr>
          <w:trHeight w:val="300"/>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AD88587" w14:textId="77777777" w:rsidR="007A2C58" w:rsidRPr="00B916A1" w:rsidRDefault="007A2C58" w:rsidP="00183FBF">
            <w:pPr>
              <w:spacing w:after="0" w:line="240" w:lineRule="auto"/>
              <w:jc w:val="right"/>
              <w:rPr>
                <w:rFonts w:ascii="Montserrat" w:eastAsia="Montserrat" w:hAnsi="Montserrat" w:cs="Montserrat"/>
                <w:sz w:val="16"/>
                <w:szCs w:val="16"/>
              </w:rPr>
            </w:pPr>
            <w:proofErr w:type="gramStart"/>
            <w:r w:rsidRPr="00B916A1">
              <w:rPr>
                <w:rFonts w:ascii="Montserrat" w:eastAsia="Montserrat" w:hAnsi="Montserrat" w:cs="Montserrat"/>
                <w:sz w:val="16"/>
                <w:szCs w:val="16"/>
              </w:rPr>
              <w:t>Total</w:t>
            </w:r>
            <w:proofErr w:type="gramEnd"/>
            <w:r w:rsidRPr="00B916A1">
              <w:rPr>
                <w:rFonts w:ascii="Montserrat" w:eastAsia="Montserrat" w:hAnsi="Montserrat" w:cs="Montserrat"/>
                <w:sz w:val="16"/>
                <w:szCs w:val="16"/>
              </w:rPr>
              <w:t xml:space="preserve"> Capítulo 2000 Materiales y Suministros</w:t>
            </w:r>
            <w:r w:rsidRPr="00B916A1">
              <w:rPr>
                <w:rFonts w:ascii="Montserrat" w:eastAsia="Montserrat" w:hAnsi="Montserrat" w:cs="Montserrat"/>
                <w:b/>
                <w:color w:val="000000"/>
                <w:sz w:val="16"/>
                <w:szCs w:val="16"/>
              </w:rPr>
              <w:t> </w:t>
            </w:r>
          </w:p>
        </w:tc>
        <w:tc>
          <w:tcPr>
            <w:tcW w:w="1843" w:type="dxa"/>
            <w:tcBorders>
              <w:top w:val="nil"/>
              <w:left w:val="nil"/>
              <w:bottom w:val="single" w:sz="4" w:space="0" w:color="000000"/>
              <w:right w:val="single" w:sz="4" w:space="0" w:color="000000"/>
            </w:tcBorders>
            <w:shd w:val="clear" w:color="auto" w:fill="BFBFBF"/>
            <w:vAlign w:val="center"/>
          </w:tcPr>
          <w:p w14:paraId="1F8768CE" w14:textId="77777777" w:rsidR="007A2C58" w:rsidRPr="00B916A1" w:rsidRDefault="007A2C58" w:rsidP="00183FBF">
            <w:pPr>
              <w:spacing w:after="0" w:line="240" w:lineRule="auto"/>
              <w:jc w:val="right"/>
              <w:rPr>
                <w:rFonts w:ascii="Montserrat" w:eastAsia="Montserrat" w:hAnsi="Montserrat" w:cs="Montserrat"/>
                <w:b/>
                <w:color w:val="000000"/>
                <w:sz w:val="16"/>
                <w:szCs w:val="16"/>
              </w:rPr>
            </w:pPr>
            <w:r w:rsidRPr="00B916A1">
              <w:rPr>
                <w:rFonts w:ascii="Montserrat" w:eastAsia="Montserrat" w:hAnsi="Montserrat" w:cs="Montserrat"/>
                <w:b/>
                <w:color w:val="000000"/>
                <w:sz w:val="16"/>
                <w:szCs w:val="16"/>
              </w:rPr>
              <w:t>$14,595,000</w:t>
            </w:r>
          </w:p>
        </w:tc>
        <w:tc>
          <w:tcPr>
            <w:tcW w:w="160" w:type="dxa"/>
            <w:vAlign w:val="center"/>
          </w:tcPr>
          <w:p w14:paraId="28CC7BBB" w14:textId="77777777" w:rsidR="007A2C58" w:rsidRDefault="007A2C58" w:rsidP="00183FBF">
            <w:pPr>
              <w:spacing w:after="0" w:line="240" w:lineRule="auto"/>
              <w:rPr>
                <w:rFonts w:ascii="Times New Roman" w:eastAsia="Times New Roman" w:hAnsi="Times New Roman" w:cs="Times New Roman"/>
                <w:sz w:val="20"/>
                <w:szCs w:val="20"/>
              </w:rPr>
            </w:pPr>
          </w:p>
        </w:tc>
      </w:tr>
    </w:tbl>
    <w:p w14:paraId="4D5100EC" w14:textId="448EA3E7" w:rsidR="007A2C58" w:rsidRDefault="007A2C58" w:rsidP="007A2C58">
      <w:pPr>
        <w:pBdr>
          <w:top w:val="nil"/>
          <w:left w:val="nil"/>
          <w:bottom w:val="nil"/>
          <w:right w:val="nil"/>
          <w:between w:val="nil"/>
        </w:pBdr>
        <w:spacing w:before="280" w:after="280"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el mismo orden de ideas, el </w:t>
      </w:r>
      <w:r>
        <w:rPr>
          <w:rFonts w:ascii="Montserrat" w:eastAsia="Montserrat" w:hAnsi="Montserrat" w:cs="Montserrat"/>
          <w:b/>
          <w:color w:val="000000"/>
          <w:sz w:val="24"/>
          <w:szCs w:val="24"/>
        </w:rPr>
        <w:t>Capítulo 3000 Servicios Generales</w:t>
      </w:r>
      <w:r>
        <w:rPr>
          <w:rFonts w:ascii="Montserrat" w:eastAsia="Montserrat" w:hAnsi="Montserrat" w:cs="Montserrat"/>
          <w:color w:val="000000"/>
          <w:sz w:val="24"/>
          <w:szCs w:val="24"/>
        </w:rPr>
        <w:t xml:space="preserve">, su fuente de financiamiento es 11 No Etiquetados Recursos Fiscales, por la cantidad de </w:t>
      </w:r>
      <w:r>
        <w:rPr>
          <w:rFonts w:ascii="Montserrat" w:eastAsia="Montserrat" w:hAnsi="Montserrat" w:cs="Montserrat"/>
          <w:b/>
          <w:color w:val="000000"/>
          <w:sz w:val="24"/>
          <w:szCs w:val="24"/>
        </w:rPr>
        <w:t>$358,190,800</w:t>
      </w:r>
      <w:r>
        <w:rPr>
          <w:rFonts w:ascii="Montserrat" w:eastAsia="Montserrat" w:hAnsi="Montserrat" w:cs="Montserrat"/>
          <w:color w:val="000000"/>
          <w:sz w:val="24"/>
          <w:szCs w:val="24"/>
        </w:rPr>
        <w:t xml:space="preserve"> </w:t>
      </w:r>
      <w:r>
        <w:rPr>
          <w:rFonts w:ascii="Montserrat" w:eastAsia="Montserrat" w:hAnsi="Montserrat" w:cs="Montserrat"/>
          <w:b/>
          <w:color w:val="000000"/>
          <w:sz w:val="24"/>
          <w:szCs w:val="24"/>
        </w:rPr>
        <w:t xml:space="preserve">(TRESCIENTOS CINCUENTA Y OCHO MILLONES CIENTO NOVENTA </w:t>
      </w:r>
      <w:r>
        <w:rPr>
          <w:rFonts w:ascii="Montserrat" w:eastAsia="Montserrat" w:hAnsi="Montserrat" w:cs="Montserrat"/>
          <w:b/>
          <w:color w:val="000000"/>
          <w:sz w:val="24"/>
          <w:szCs w:val="24"/>
        </w:rPr>
        <w:lastRenderedPageBreak/>
        <w:t>MIL OCHOCIENTOS PESOS 00/100 M.N.)</w:t>
      </w:r>
      <w:r>
        <w:rPr>
          <w:rFonts w:ascii="Montserrat" w:eastAsia="Montserrat" w:hAnsi="Montserrat" w:cs="Montserrat"/>
          <w:color w:val="000000"/>
          <w:sz w:val="24"/>
          <w:szCs w:val="24"/>
        </w:rPr>
        <w:t xml:space="preserve">, mostrando a continuación su distribución por partida: </w:t>
      </w:r>
      <w:r w:rsidR="001A4EED">
        <w:rPr>
          <w:rFonts w:ascii="Montserrat" w:eastAsia="Montserrat" w:hAnsi="Montserrat" w:cs="Montserrat"/>
          <w:color w:val="000000"/>
          <w:sz w:val="24"/>
          <w:szCs w:val="24"/>
        </w:rPr>
        <w:t>--------------------------------------------------------------------------</w:t>
      </w:r>
    </w:p>
    <w:tbl>
      <w:tblPr>
        <w:tblW w:w="9923" w:type="dxa"/>
        <w:tblLayout w:type="fixed"/>
        <w:tblLook w:val="0400" w:firstRow="0" w:lastRow="0" w:firstColumn="0" w:lastColumn="0" w:noHBand="0" w:noVBand="1"/>
      </w:tblPr>
      <w:tblGrid>
        <w:gridCol w:w="1308"/>
        <w:gridCol w:w="6625"/>
        <w:gridCol w:w="1990"/>
      </w:tblGrid>
      <w:tr w:rsidR="007A2C58" w14:paraId="7FE189AB" w14:textId="77777777" w:rsidTr="00183FBF">
        <w:trPr>
          <w:trHeight w:val="255"/>
        </w:trPr>
        <w:tc>
          <w:tcPr>
            <w:tcW w:w="1308"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5B77096" w14:textId="77777777" w:rsidR="007A2C58" w:rsidRPr="00B916A1" w:rsidRDefault="007A2C58" w:rsidP="00183FBF">
            <w:pPr>
              <w:spacing w:after="0" w:line="240" w:lineRule="auto"/>
              <w:jc w:val="center"/>
              <w:rPr>
                <w:rFonts w:ascii="Arial" w:eastAsia="Arial" w:hAnsi="Arial" w:cs="Arial"/>
                <w:color w:val="000000"/>
                <w:sz w:val="16"/>
                <w:szCs w:val="16"/>
              </w:rPr>
            </w:pPr>
            <w:r w:rsidRPr="00B916A1">
              <w:rPr>
                <w:rFonts w:ascii="Montserrat" w:eastAsia="Montserrat" w:hAnsi="Montserrat" w:cs="Montserrat"/>
                <w:b/>
                <w:sz w:val="16"/>
                <w:szCs w:val="16"/>
              </w:rPr>
              <w:t>PARTIDA</w:t>
            </w:r>
          </w:p>
        </w:tc>
        <w:tc>
          <w:tcPr>
            <w:tcW w:w="6625" w:type="dxa"/>
            <w:tcBorders>
              <w:top w:val="single" w:sz="4" w:space="0" w:color="000000"/>
              <w:left w:val="nil"/>
              <w:bottom w:val="single" w:sz="4" w:space="0" w:color="000000"/>
              <w:right w:val="single" w:sz="4" w:space="0" w:color="000000"/>
            </w:tcBorders>
            <w:shd w:val="clear" w:color="auto" w:fill="ACB9CA"/>
            <w:vAlign w:val="center"/>
          </w:tcPr>
          <w:p w14:paraId="0966E158" w14:textId="77777777" w:rsidR="007A2C58" w:rsidRPr="00B916A1" w:rsidRDefault="007A2C58" w:rsidP="00183FBF">
            <w:pPr>
              <w:spacing w:after="0" w:line="240" w:lineRule="auto"/>
              <w:jc w:val="center"/>
              <w:rPr>
                <w:rFonts w:ascii="Arial" w:eastAsia="Arial" w:hAnsi="Arial" w:cs="Arial"/>
                <w:color w:val="000000"/>
                <w:sz w:val="16"/>
                <w:szCs w:val="16"/>
              </w:rPr>
            </w:pPr>
            <w:r w:rsidRPr="00B916A1">
              <w:rPr>
                <w:rFonts w:ascii="Montserrat" w:eastAsia="Montserrat" w:hAnsi="Montserrat" w:cs="Montserrat"/>
                <w:b/>
                <w:sz w:val="16"/>
                <w:szCs w:val="16"/>
              </w:rPr>
              <w:t>DESCRIPCIÓN ARTÍCULO O SERVICIO</w:t>
            </w:r>
          </w:p>
        </w:tc>
        <w:tc>
          <w:tcPr>
            <w:tcW w:w="1990" w:type="dxa"/>
            <w:tcBorders>
              <w:top w:val="single" w:sz="4" w:space="0" w:color="000000"/>
              <w:left w:val="nil"/>
              <w:bottom w:val="single" w:sz="4" w:space="0" w:color="000000"/>
              <w:right w:val="single" w:sz="4" w:space="0" w:color="000000"/>
            </w:tcBorders>
            <w:shd w:val="clear" w:color="auto" w:fill="ACB9CA"/>
            <w:vAlign w:val="center"/>
          </w:tcPr>
          <w:p w14:paraId="4ADF9EF2" w14:textId="77777777" w:rsidR="007A2C58" w:rsidRPr="00B916A1" w:rsidRDefault="007A2C58" w:rsidP="00183FBF">
            <w:pPr>
              <w:spacing w:after="0" w:line="240" w:lineRule="auto"/>
              <w:jc w:val="center"/>
              <w:rPr>
                <w:color w:val="000000"/>
                <w:sz w:val="16"/>
                <w:szCs w:val="16"/>
              </w:rPr>
            </w:pPr>
            <w:r w:rsidRPr="00B916A1">
              <w:rPr>
                <w:rFonts w:ascii="Montserrat" w:eastAsia="Montserrat" w:hAnsi="Montserrat" w:cs="Montserrat"/>
                <w:b/>
                <w:sz w:val="16"/>
                <w:szCs w:val="16"/>
              </w:rPr>
              <w:t>IMPORTE ANUAL</w:t>
            </w:r>
          </w:p>
        </w:tc>
      </w:tr>
      <w:tr w:rsidR="007A2C58" w14:paraId="2DFC664F" w14:textId="77777777" w:rsidTr="00183FBF">
        <w:trPr>
          <w:trHeight w:val="255"/>
        </w:trPr>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B6A9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3111</w:t>
            </w:r>
          </w:p>
        </w:tc>
        <w:tc>
          <w:tcPr>
            <w:tcW w:w="6625" w:type="dxa"/>
            <w:tcBorders>
              <w:top w:val="single" w:sz="4" w:space="0" w:color="000000"/>
              <w:left w:val="nil"/>
              <w:bottom w:val="single" w:sz="4" w:space="0" w:color="000000"/>
              <w:right w:val="single" w:sz="4" w:space="0" w:color="000000"/>
            </w:tcBorders>
            <w:shd w:val="clear" w:color="auto" w:fill="auto"/>
            <w:vAlign w:val="center"/>
          </w:tcPr>
          <w:p w14:paraId="55E429D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energía eléctrica edificio C5, Sitios de repetición en predios rústicos y CALLES Regionales</w:t>
            </w:r>
          </w:p>
        </w:tc>
        <w:tc>
          <w:tcPr>
            <w:tcW w:w="1990" w:type="dxa"/>
            <w:tcBorders>
              <w:top w:val="single" w:sz="4" w:space="0" w:color="000000"/>
              <w:left w:val="nil"/>
              <w:bottom w:val="single" w:sz="4" w:space="0" w:color="000000"/>
              <w:right w:val="single" w:sz="4" w:space="0" w:color="000000"/>
            </w:tcBorders>
            <w:shd w:val="clear" w:color="auto" w:fill="auto"/>
            <w:vAlign w:val="center"/>
          </w:tcPr>
          <w:p w14:paraId="2D26364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$14,000,000</w:t>
            </w:r>
          </w:p>
        </w:tc>
      </w:tr>
      <w:tr w:rsidR="007A2C58" w14:paraId="4EE222FC"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6EDA07E"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3131</w:t>
            </w:r>
          </w:p>
        </w:tc>
        <w:tc>
          <w:tcPr>
            <w:tcW w:w="6625" w:type="dxa"/>
            <w:tcBorders>
              <w:top w:val="nil"/>
              <w:left w:val="nil"/>
              <w:bottom w:val="single" w:sz="4" w:space="0" w:color="000000"/>
              <w:right w:val="single" w:sz="4" w:space="0" w:color="000000"/>
            </w:tcBorders>
            <w:shd w:val="clear" w:color="auto" w:fill="auto"/>
            <w:vAlign w:val="center"/>
          </w:tcPr>
          <w:p w14:paraId="2532D9AB"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Agua potable edificio C5</w:t>
            </w:r>
          </w:p>
        </w:tc>
        <w:tc>
          <w:tcPr>
            <w:tcW w:w="1990" w:type="dxa"/>
            <w:tcBorders>
              <w:top w:val="nil"/>
              <w:left w:val="nil"/>
              <w:bottom w:val="single" w:sz="4" w:space="0" w:color="000000"/>
              <w:right w:val="single" w:sz="4" w:space="0" w:color="000000"/>
            </w:tcBorders>
            <w:shd w:val="clear" w:color="auto" w:fill="auto"/>
            <w:vAlign w:val="center"/>
          </w:tcPr>
          <w:p w14:paraId="2AD52B12"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$70,000</w:t>
            </w:r>
          </w:p>
        </w:tc>
      </w:tr>
      <w:tr w:rsidR="007A2C58" w14:paraId="54AF869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4650865"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3141</w:t>
            </w:r>
          </w:p>
        </w:tc>
        <w:tc>
          <w:tcPr>
            <w:tcW w:w="6625" w:type="dxa"/>
            <w:tcBorders>
              <w:top w:val="nil"/>
              <w:left w:val="nil"/>
              <w:bottom w:val="single" w:sz="4" w:space="0" w:color="000000"/>
              <w:right w:val="single" w:sz="4" w:space="0" w:color="000000"/>
            </w:tcBorders>
            <w:shd w:val="clear" w:color="auto" w:fill="auto"/>
            <w:vAlign w:val="center"/>
          </w:tcPr>
          <w:p w14:paraId="42FFE54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37 </w:t>
            </w:r>
            <w:proofErr w:type="gramStart"/>
            <w:r w:rsidRPr="00B916A1">
              <w:rPr>
                <w:rFonts w:ascii="Montserrat" w:eastAsia="Arial" w:hAnsi="Montserrat" w:cs="Arial"/>
                <w:color w:val="000000"/>
                <w:sz w:val="16"/>
                <w:szCs w:val="16"/>
              </w:rPr>
              <w:t>Líneas</w:t>
            </w:r>
            <w:proofErr w:type="gramEnd"/>
            <w:r w:rsidRPr="00B916A1">
              <w:rPr>
                <w:rFonts w:ascii="Montserrat" w:eastAsia="Arial" w:hAnsi="Montserrat" w:cs="Arial"/>
                <w:color w:val="000000"/>
                <w:sz w:val="16"/>
                <w:szCs w:val="16"/>
              </w:rPr>
              <w:t xml:space="preserve"> Telefónicas </w:t>
            </w:r>
            <w:proofErr w:type="spellStart"/>
            <w:r w:rsidRPr="00B916A1">
              <w:rPr>
                <w:rFonts w:ascii="Montserrat" w:eastAsia="Arial" w:hAnsi="Montserrat" w:cs="Arial"/>
                <w:color w:val="000000"/>
                <w:sz w:val="16"/>
                <w:szCs w:val="16"/>
              </w:rPr>
              <w:t>Análogicas</w:t>
            </w:r>
            <w:proofErr w:type="spellEnd"/>
            <w:r w:rsidRPr="00B916A1">
              <w:rPr>
                <w:rFonts w:ascii="Montserrat" w:eastAsia="Arial" w:hAnsi="Montserrat" w:cs="Arial"/>
                <w:color w:val="000000"/>
                <w:sz w:val="16"/>
                <w:szCs w:val="16"/>
              </w:rPr>
              <w:t xml:space="preserve"> 911</w:t>
            </w:r>
          </w:p>
        </w:tc>
        <w:tc>
          <w:tcPr>
            <w:tcW w:w="1990" w:type="dxa"/>
            <w:tcBorders>
              <w:top w:val="nil"/>
              <w:left w:val="nil"/>
              <w:bottom w:val="single" w:sz="4" w:space="0" w:color="000000"/>
              <w:right w:val="single" w:sz="4" w:space="0" w:color="000000"/>
            </w:tcBorders>
            <w:shd w:val="clear" w:color="auto" w:fill="auto"/>
            <w:vAlign w:val="center"/>
          </w:tcPr>
          <w:p w14:paraId="6E0BC5C8"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$120,000</w:t>
            </w:r>
          </w:p>
        </w:tc>
      </w:tr>
      <w:tr w:rsidR="007A2C58" w14:paraId="0D486B05"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CCA145B"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1F7BE34B"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Carrier LAN </w:t>
            </w:r>
            <w:proofErr w:type="spellStart"/>
            <w:r w:rsidRPr="00B916A1">
              <w:rPr>
                <w:rFonts w:ascii="Montserrat" w:eastAsia="Arial" w:hAnsi="Montserrat" w:cs="Arial"/>
                <w:color w:val="000000"/>
                <w:sz w:val="16"/>
                <w:szCs w:val="16"/>
              </w:rPr>
              <w:t>to</w:t>
            </w:r>
            <w:proofErr w:type="spellEnd"/>
            <w:r w:rsidRPr="00B916A1">
              <w:rPr>
                <w:rFonts w:ascii="Montserrat" w:eastAsia="Arial" w:hAnsi="Montserrat" w:cs="Arial"/>
                <w:color w:val="000000"/>
                <w:sz w:val="16"/>
                <w:szCs w:val="16"/>
              </w:rPr>
              <w:t xml:space="preserve"> LAN enlaces y PMIS</w:t>
            </w:r>
          </w:p>
        </w:tc>
        <w:tc>
          <w:tcPr>
            <w:tcW w:w="1990" w:type="dxa"/>
            <w:tcBorders>
              <w:top w:val="nil"/>
              <w:left w:val="nil"/>
              <w:bottom w:val="single" w:sz="4" w:space="0" w:color="000000"/>
              <w:right w:val="single" w:sz="4" w:space="0" w:color="000000"/>
            </w:tcBorders>
            <w:shd w:val="clear" w:color="auto" w:fill="auto"/>
            <w:vAlign w:val="center"/>
          </w:tcPr>
          <w:p w14:paraId="6ECB6E0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$800,000</w:t>
            </w:r>
          </w:p>
        </w:tc>
      </w:tr>
      <w:tr w:rsidR="007A2C58" w14:paraId="10BB6BD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E3E5118"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27B9DAFD"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conducción de señales 1 Enlace LAN TO LAN de 3 GB Alta Capacidad Mar-Dic</w:t>
            </w:r>
          </w:p>
        </w:tc>
        <w:tc>
          <w:tcPr>
            <w:tcW w:w="1990" w:type="dxa"/>
            <w:tcBorders>
              <w:top w:val="nil"/>
              <w:left w:val="nil"/>
              <w:bottom w:val="single" w:sz="4" w:space="0" w:color="000000"/>
              <w:right w:val="single" w:sz="4" w:space="0" w:color="000000"/>
            </w:tcBorders>
            <w:shd w:val="clear" w:color="auto" w:fill="auto"/>
            <w:vAlign w:val="center"/>
          </w:tcPr>
          <w:p w14:paraId="2012EA8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$3,340,800</w:t>
            </w:r>
          </w:p>
        </w:tc>
      </w:tr>
      <w:tr w:rsidR="007A2C58" w14:paraId="57F74F4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124350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651309EF"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LAN TO LAN 100 </w:t>
            </w:r>
            <w:proofErr w:type="spellStart"/>
            <w:r w:rsidRPr="00B916A1">
              <w:rPr>
                <w:rFonts w:ascii="Montserrat" w:eastAsia="Arial" w:hAnsi="Montserrat" w:cs="Arial"/>
                <w:color w:val="000000"/>
                <w:sz w:val="16"/>
                <w:szCs w:val="16"/>
              </w:rPr>
              <w:t>PMI's</w:t>
            </w:r>
            <w:proofErr w:type="spellEnd"/>
            <w:r w:rsidRPr="00B916A1">
              <w:rPr>
                <w:rFonts w:ascii="Montserrat" w:eastAsia="Arial" w:hAnsi="Montserrat" w:cs="Arial"/>
                <w:color w:val="000000"/>
                <w:sz w:val="16"/>
                <w:szCs w:val="16"/>
              </w:rPr>
              <w:t xml:space="preserve"> </w:t>
            </w:r>
          </w:p>
        </w:tc>
        <w:tc>
          <w:tcPr>
            <w:tcW w:w="1990" w:type="dxa"/>
            <w:tcBorders>
              <w:top w:val="nil"/>
              <w:left w:val="nil"/>
              <w:bottom w:val="single" w:sz="4" w:space="0" w:color="000000"/>
              <w:right w:val="single" w:sz="4" w:space="0" w:color="000000"/>
            </w:tcBorders>
            <w:shd w:val="clear" w:color="auto" w:fill="auto"/>
            <w:vAlign w:val="center"/>
          </w:tcPr>
          <w:p w14:paraId="2670FF1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$10,440,000</w:t>
            </w:r>
          </w:p>
        </w:tc>
      </w:tr>
      <w:tr w:rsidR="007A2C58" w14:paraId="2BE13B92"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5A83D0A"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623A8CF6"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4 enlaces LAN TO LAN </w:t>
            </w:r>
          </w:p>
        </w:tc>
        <w:tc>
          <w:tcPr>
            <w:tcW w:w="1990" w:type="dxa"/>
            <w:tcBorders>
              <w:top w:val="nil"/>
              <w:left w:val="nil"/>
              <w:bottom w:val="single" w:sz="4" w:space="0" w:color="000000"/>
              <w:right w:val="single" w:sz="4" w:space="0" w:color="000000"/>
            </w:tcBorders>
            <w:shd w:val="clear" w:color="auto" w:fill="auto"/>
            <w:vAlign w:val="center"/>
          </w:tcPr>
          <w:p w14:paraId="7B3E9B85"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$2,491,680</w:t>
            </w:r>
          </w:p>
        </w:tc>
      </w:tr>
      <w:tr w:rsidR="007A2C58" w14:paraId="550E7BE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AB72C6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60302A0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LAN TO LAN 10 </w:t>
            </w:r>
            <w:proofErr w:type="spellStart"/>
            <w:r w:rsidRPr="00B916A1">
              <w:rPr>
                <w:rFonts w:ascii="Montserrat" w:eastAsia="Arial" w:hAnsi="Montserrat" w:cs="Arial"/>
                <w:color w:val="000000"/>
                <w:sz w:val="16"/>
                <w:szCs w:val="16"/>
              </w:rPr>
              <w:t>PMI's</w:t>
            </w:r>
            <w:proofErr w:type="spellEnd"/>
            <w:r w:rsidRPr="00B916A1">
              <w:rPr>
                <w:rFonts w:ascii="Montserrat" w:eastAsia="Arial" w:hAnsi="Montserrat" w:cs="Arial"/>
                <w:color w:val="000000"/>
                <w:sz w:val="16"/>
                <w:szCs w:val="16"/>
              </w:rPr>
              <w:t xml:space="preserve"> </w:t>
            </w:r>
          </w:p>
        </w:tc>
        <w:tc>
          <w:tcPr>
            <w:tcW w:w="1990" w:type="dxa"/>
            <w:tcBorders>
              <w:top w:val="nil"/>
              <w:left w:val="nil"/>
              <w:bottom w:val="single" w:sz="4" w:space="0" w:color="000000"/>
              <w:right w:val="single" w:sz="4" w:space="0" w:color="000000"/>
            </w:tcBorders>
            <w:shd w:val="clear" w:color="auto" w:fill="auto"/>
            <w:vAlign w:val="center"/>
          </w:tcPr>
          <w:p w14:paraId="32C89BD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$974,400</w:t>
            </w:r>
          </w:p>
        </w:tc>
      </w:tr>
      <w:tr w:rsidR="007A2C58" w14:paraId="6278033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7B3A0F0"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3131D92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1 Enlace LAN TO LAN de 1 GB Alta Capacidad Puerto Vallarta </w:t>
            </w:r>
          </w:p>
        </w:tc>
        <w:tc>
          <w:tcPr>
            <w:tcW w:w="1990" w:type="dxa"/>
            <w:tcBorders>
              <w:top w:val="nil"/>
              <w:left w:val="nil"/>
              <w:bottom w:val="single" w:sz="4" w:space="0" w:color="000000"/>
              <w:right w:val="single" w:sz="4" w:space="0" w:color="000000"/>
            </w:tcBorders>
            <w:shd w:val="clear" w:color="auto" w:fill="auto"/>
            <w:vAlign w:val="center"/>
          </w:tcPr>
          <w:p w14:paraId="60637478"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$2,589,120</w:t>
            </w:r>
          </w:p>
        </w:tc>
      </w:tr>
      <w:tr w:rsidR="007A2C58" w14:paraId="7B50D0B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121780E"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6C0787B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1 Enlace LAN TO LAN de 10 GB Alta Capacidad </w:t>
            </w:r>
          </w:p>
        </w:tc>
        <w:tc>
          <w:tcPr>
            <w:tcW w:w="1990" w:type="dxa"/>
            <w:tcBorders>
              <w:top w:val="nil"/>
              <w:left w:val="nil"/>
              <w:bottom w:val="single" w:sz="4" w:space="0" w:color="000000"/>
              <w:right w:val="single" w:sz="4" w:space="0" w:color="000000"/>
            </w:tcBorders>
            <w:shd w:val="clear" w:color="auto" w:fill="auto"/>
            <w:vAlign w:val="center"/>
          </w:tcPr>
          <w:p w14:paraId="77EDDD5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$6,598,080</w:t>
            </w:r>
          </w:p>
        </w:tc>
      </w:tr>
      <w:tr w:rsidR="007A2C58" w14:paraId="2E487436"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664817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38C7322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Servicio de conducción de señales LAN TO LAN 26 </w:t>
            </w:r>
            <w:proofErr w:type="spellStart"/>
            <w:r w:rsidRPr="00B916A1">
              <w:rPr>
                <w:rFonts w:ascii="Montserrat" w:eastAsia="Arial" w:hAnsi="Montserrat" w:cs="Arial"/>
                <w:color w:val="000000"/>
                <w:sz w:val="16"/>
                <w:szCs w:val="16"/>
              </w:rPr>
              <w:t>PMI's</w:t>
            </w:r>
            <w:proofErr w:type="spellEnd"/>
            <w:r w:rsidRPr="00B916A1">
              <w:rPr>
                <w:rFonts w:ascii="Montserrat" w:eastAsia="Arial" w:hAnsi="Montserrat" w:cs="Arial"/>
                <w:color w:val="000000"/>
                <w:sz w:val="16"/>
                <w:szCs w:val="16"/>
              </w:rPr>
              <w:t xml:space="preserve"> </w:t>
            </w:r>
          </w:p>
        </w:tc>
        <w:tc>
          <w:tcPr>
            <w:tcW w:w="1990" w:type="dxa"/>
            <w:tcBorders>
              <w:top w:val="nil"/>
              <w:left w:val="nil"/>
              <w:bottom w:val="single" w:sz="4" w:space="0" w:color="000000"/>
              <w:right w:val="single" w:sz="4" w:space="0" w:color="000000"/>
            </w:tcBorders>
            <w:shd w:val="clear" w:color="auto" w:fill="auto"/>
            <w:vAlign w:val="center"/>
          </w:tcPr>
          <w:p w14:paraId="4CDBFB67"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$2,237,118</w:t>
            </w:r>
          </w:p>
        </w:tc>
      </w:tr>
      <w:tr w:rsidR="007A2C58" w14:paraId="05339CC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C9F14A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6DE75C99"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conducción de señales LAN TO LAN 10 Mbps Sitio Chapala a Edificio El Palomar</w:t>
            </w:r>
          </w:p>
        </w:tc>
        <w:tc>
          <w:tcPr>
            <w:tcW w:w="1990" w:type="dxa"/>
            <w:tcBorders>
              <w:top w:val="nil"/>
              <w:left w:val="nil"/>
              <w:bottom w:val="single" w:sz="4" w:space="0" w:color="000000"/>
              <w:right w:val="single" w:sz="4" w:space="0" w:color="000000"/>
            </w:tcBorders>
            <w:shd w:val="clear" w:color="auto" w:fill="auto"/>
            <w:vAlign w:val="center"/>
          </w:tcPr>
          <w:p w14:paraId="5FD839F0"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$236,250</w:t>
            </w:r>
          </w:p>
        </w:tc>
      </w:tr>
      <w:tr w:rsidR="007A2C58" w14:paraId="65B14B96"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81364E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3161</w:t>
            </w:r>
          </w:p>
        </w:tc>
        <w:tc>
          <w:tcPr>
            <w:tcW w:w="6625" w:type="dxa"/>
            <w:tcBorders>
              <w:top w:val="nil"/>
              <w:left w:val="nil"/>
              <w:bottom w:val="single" w:sz="4" w:space="0" w:color="000000"/>
              <w:right w:val="single" w:sz="4" w:space="0" w:color="000000"/>
            </w:tcBorders>
            <w:shd w:val="clear" w:color="auto" w:fill="auto"/>
            <w:vAlign w:val="center"/>
          </w:tcPr>
          <w:p w14:paraId="0B12B22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conducción de señales LAN TO LAN 10 Mbps Sitio Tanques a Edificio El Palomar</w:t>
            </w:r>
          </w:p>
        </w:tc>
        <w:tc>
          <w:tcPr>
            <w:tcW w:w="1990" w:type="dxa"/>
            <w:tcBorders>
              <w:top w:val="nil"/>
              <w:left w:val="nil"/>
              <w:bottom w:val="single" w:sz="4" w:space="0" w:color="000000"/>
              <w:right w:val="single" w:sz="4" w:space="0" w:color="000000"/>
            </w:tcBorders>
            <w:shd w:val="clear" w:color="auto" w:fill="auto"/>
            <w:vAlign w:val="center"/>
          </w:tcPr>
          <w:p w14:paraId="67488F60"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$283,794</w:t>
            </w:r>
          </w:p>
        </w:tc>
      </w:tr>
      <w:tr w:rsidR="007A2C58" w14:paraId="0C47D95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DADA10B"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3171</w:t>
            </w:r>
          </w:p>
        </w:tc>
        <w:tc>
          <w:tcPr>
            <w:tcW w:w="6625" w:type="dxa"/>
            <w:tcBorders>
              <w:top w:val="nil"/>
              <w:left w:val="nil"/>
              <w:bottom w:val="single" w:sz="4" w:space="0" w:color="000000"/>
              <w:right w:val="single" w:sz="4" w:space="0" w:color="000000"/>
            </w:tcBorders>
            <w:shd w:val="clear" w:color="auto" w:fill="auto"/>
            <w:vAlign w:val="center"/>
          </w:tcPr>
          <w:p w14:paraId="6907FDE2"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de internet simétrico dedicado 200MB 911</w:t>
            </w:r>
          </w:p>
        </w:tc>
        <w:tc>
          <w:tcPr>
            <w:tcW w:w="1990" w:type="dxa"/>
            <w:tcBorders>
              <w:top w:val="nil"/>
              <w:left w:val="nil"/>
              <w:bottom w:val="single" w:sz="4" w:space="0" w:color="000000"/>
              <w:right w:val="single" w:sz="4" w:space="0" w:color="000000"/>
            </w:tcBorders>
            <w:shd w:val="clear" w:color="auto" w:fill="auto"/>
            <w:vAlign w:val="center"/>
          </w:tcPr>
          <w:p w14:paraId="72A3AD9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$210,000</w:t>
            </w:r>
          </w:p>
        </w:tc>
      </w:tr>
      <w:tr w:rsidR="007A2C58" w14:paraId="0CA56B8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B6ABEB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3171</w:t>
            </w:r>
          </w:p>
        </w:tc>
        <w:tc>
          <w:tcPr>
            <w:tcW w:w="6625" w:type="dxa"/>
            <w:tcBorders>
              <w:top w:val="nil"/>
              <w:left w:val="nil"/>
              <w:bottom w:val="single" w:sz="4" w:space="0" w:color="000000"/>
              <w:right w:val="single" w:sz="4" w:space="0" w:color="000000"/>
            </w:tcBorders>
            <w:shd w:val="clear" w:color="auto" w:fill="auto"/>
            <w:vAlign w:val="center"/>
          </w:tcPr>
          <w:p w14:paraId="09227A7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de internet simétrico dedicado 500MB Principal</w:t>
            </w:r>
          </w:p>
        </w:tc>
        <w:tc>
          <w:tcPr>
            <w:tcW w:w="1990" w:type="dxa"/>
            <w:tcBorders>
              <w:top w:val="nil"/>
              <w:left w:val="nil"/>
              <w:bottom w:val="single" w:sz="4" w:space="0" w:color="000000"/>
              <w:right w:val="single" w:sz="4" w:space="0" w:color="000000"/>
            </w:tcBorders>
            <w:shd w:val="clear" w:color="auto" w:fill="auto"/>
            <w:vAlign w:val="center"/>
          </w:tcPr>
          <w:p w14:paraId="0AC041B5"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$350,000</w:t>
            </w:r>
          </w:p>
        </w:tc>
      </w:tr>
      <w:tr w:rsidR="007A2C58" w14:paraId="0ED7AB9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11A4141"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3171</w:t>
            </w:r>
          </w:p>
        </w:tc>
        <w:tc>
          <w:tcPr>
            <w:tcW w:w="6625" w:type="dxa"/>
            <w:tcBorders>
              <w:top w:val="nil"/>
              <w:left w:val="nil"/>
              <w:bottom w:val="single" w:sz="4" w:space="0" w:color="000000"/>
              <w:right w:val="single" w:sz="4" w:space="0" w:color="000000"/>
            </w:tcBorders>
            <w:shd w:val="clear" w:color="auto" w:fill="auto"/>
            <w:vAlign w:val="center"/>
          </w:tcPr>
          <w:p w14:paraId="27462B1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de internet simétrico dedicado 500MB redundancia</w:t>
            </w:r>
          </w:p>
        </w:tc>
        <w:tc>
          <w:tcPr>
            <w:tcW w:w="1990" w:type="dxa"/>
            <w:tcBorders>
              <w:top w:val="nil"/>
              <w:left w:val="nil"/>
              <w:bottom w:val="single" w:sz="4" w:space="0" w:color="000000"/>
              <w:right w:val="single" w:sz="4" w:space="0" w:color="000000"/>
            </w:tcBorders>
            <w:shd w:val="clear" w:color="auto" w:fill="auto"/>
            <w:vAlign w:val="center"/>
          </w:tcPr>
          <w:p w14:paraId="49EFC7F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$350,000</w:t>
            </w:r>
          </w:p>
        </w:tc>
      </w:tr>
      <w:tr w:rsidR="007A2C58" w14:paraId="236EAB46"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2DFB886"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3171</w:t>
            </w:r>
          </w:p>
        </w:tc>
        <w:tc>
          <w:tcPr>
            <w:tcW w:w="6625" w:type="dxa"/>
            <w:tcBorders>
              <w:top w:val="nil"/>
              <w:left w:val="nil"/>
              <w:bottom w:val="single" w:sz="4" w:space="0" w:color="000000"/>
              <w:right w:val="single" w:sz="4" w:space="0" w:color="000000"/>
            </w:tcBorders>
            <w:shd w:val="clear" w:color="auto" w:fill="auto"/>
            <w:vAlign w:val="center"/>
          </w:tcPr>
          <w:p w14:paraId="5BB6A446"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de hosting correo electrónico</w:t>
            </w:r>
          </w:p>
        </w:tc>
        <w:tc>
          <w:tcPr>
            <w:tcW w:w="1990" w:type="dxa"/>
            <w:tcBorders>
              <w:top w:val="nil"/>
              <w:left w:val="nil"/>
              <w:bottom w:val="single" w:sz="4" w:space="0" w:color="000000"/>
              <w:right w:val="single" w:sz="4" w:space="0" w:color="000000"/>
            </w:tcBorders>
            <w:shd w:val="clear" w:color="auto" w:fill="auto"/>
            <w:vAlign w:val="center"/>
          </w:tcPr>
          <w:p w14:paraId="08C90919"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$500,000</w:t>
            </w:r>
          </w:p>
        </w:tc>
      </w:tr>
      <w:tr w:rsidR="007A2C58" w14:paraId="7BE8BAE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7AD4FD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3181</w:t>
            </w:r>
          </w:p>
        </w:tc>
        <w:tc>
          <w:tcPr>
            <w:tcW w:w="6625" w:type="dxa"/>
            <w:tcBorders>
              <w:top w:val="nil"/>
              <w:left w:val="nil"/>
              <w:bottom w:val="single" w:sz="4" w:space="0" w:color="000000"/>
              <w:right w:val="single" w:sz="4" w:space="0" w:color="000000"/>
            </w:tcBorders>
            <w:shd w:val="clear" w:color="auto" w:fill="auto"/>
            <w:vAlign w:val="center"/>
          </w:tcPr>
          <w:p w14:paraId="7EDC6914"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postal</w:t>
            </w:r>
          </w:p>
        </w:tc>
        <w:tc>
          <w:tcPr>
            <w:tcW w:w="1990" w:type="dxa"/>
            <w:tcBorders>
              <w:top w:val="nil"/>
              <w:left w:val="nil"/>
              <w:bottom w:val="single" w:sz="4" w:space="0" w:color="000000"/>
              <w:right w:val="single" w:sz="4" w:space="0" w:color="000000"/>
            </w:tcBorders>
            <w:shd w:val="clear" w:color="auto" w:fill="auto"/>
            <w:vAlign w:val="center"/>
          </w:tcPr>
          <w:p w14:paraId="68B8282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w:t>
            </w:r>
          </w:p>
        </w:tc>
      </w:tr>
      <w:tr w:rsidR="007A2C58" w14:paraId="044D7A4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A580BBD"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3211</w:t>
            </w:r>
          </w:p>
        </w:tc>
        <w:tc>
          <w:tcPr>
            <w:tcW w:w="6625" w:type="dxa"/>
            <w:tcBorders>
              <w:top w:val="nil"/>
              <w:left w:val="nil"/>
              <w:bottom w:val="single" w:sz="4" w:space="0" w:color="000000"/>
              <w:right w:val="single" w:sz="4" w:space="0" w:color="000000"/>
            </w:tcBorders>
            <w:shd w:val="clear" w:color="auto" w:fill="auto"/>
            <w:vAlign w:val="center"/>
          </w:tcPr>
          <w:p w14:paraId="0EC70C0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Arrendamiento de 11 predios rústicos para los 18 Sitios de repetición de señales microondas</w:t>
            </w:r>
          </w:p>
        </w:tc>
        <w:tc>
          <w:tcPr>
            <w:tcW w:w="1990" w:type="dxa"/>
            <w:tcBorders>
              <w:top w:val="nil"/>
              <w:left w:val="nil"/>
              <w:bottom w:val="single" w:sz="4" w:space="0" w:color="000000"/>
              <w:right w:val="single" w:sz="4" w:space="0" w:color="000000"/>
            </w:tcBorders>
            <w:shd w:val="clear" w:color="auto" w:fill="auto"/>
            <w:vAlign w:val="center"/>
          </w:tcPr>
          <w:p w14:paraId="0525557E"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$2,350,000</w:t>
            </w:r>
          </w:p>
        </w:tc>
      </w:tr>
      <w:tr w:rsidR="007A2C58" w14:paraId="1C1306E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B597FF1"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3232</w:t>
            </w:r>
          </w:p>
        </w:tc>
        <w:tc>
          <w:tcPr>
            <w:tcW w:w="6625" w:type="dxa"/>
            <w:tcBorders>
              <w:top w:val="nil"/>
              <w:left w:val="nil"/>
              <w:bottom w:val="single" w:sz="4" w:space="0" w:color="000000"/>
              <w:right w:val="single" w:sz="4" w:space="0" w:color="000000"/>
            </w:tcBorders>
            <w:shd w:val="clear" w:color="auto" w:fill="auto"/>
            <w:vAlign w:val="center"/>
          </w:tcPr>
          <w:p w14:paraId="238DFB39"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Arrendamiento de equipos multifuncionales para el C5</w:t>
            </w:r>
          </w:p>
        </w:tc>
        <w:tc>
          <w:tcPr>
            <w:tcW w:w="1990" w:type="dxa"/>
            <w:tcBorders>
              <w:top w:val="nil"/>
              <w:left w:val="nil"/>
              <w:bottom w:val="single" w:sz="4" w:space="0" w:color="000000"/>
              <w:right w:val="single" w:sz="4" w:space="0" w:color="000000"/>
            </w:tcBorders>
            <w:shd w:val="clear" w:color="auto" w:fill="auto"/>
            <w:vAlign w:val="center"/>
          </w:tcPr>
          <w:p w14:paraId="18EB75CD"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$270,000</w:t>
            </w:r>
          </w:p>
        </w:tc>
      </w:tr>
      <w:tr w:rsidR="007A2C58" w14:paraId="7E609BE7"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0FB8B3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3233</w:t>
            </w:r>
          </w:p>
        </w:tc>
        <w:tc>
          <w:tcPr>
            <w:tcW w:w="6625" w:type="dxa"/>
            <w:tcBorders>
              <w:top w:val="nil"/>
              <w:left w:val="nil"/>
              <w:bottom w:val="single" w:sz="4" w:space="0" w:color="000000"/>
              <w:right w:val="single" w:sz="4" w:space="0" w:color="000000"/>
            </w:tcBorders>
            <w:shd w:val="clear" w:color="auto" w:fill="auto"/>
            <w:vAlign w:val="center"/>
          </w:tcPr>
          <w:p w14:paraId="6D181CD5"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Arrendamiento equipo para la actualización de la red estatal de radiocomunicaciones (Multianual)</w:t>
            </w:r>
          </w:p>
        </w:tc>
        <w:tc>
          <w:tcPr>
            <w:tcW w:w="1990" w:type="dxa"/>
            <w:tcBorders>
              <w:top w:val="nil"/>
              <w:left w:val="nil"/>
              <w:bottom w:val="single" w:sz="4" w:space="0" w:color="000000"/>
              <w:right w:val="single" w:sz="4" w:space="0" w:color="000000"/>
            </w:tcBorders>
            <w:shd w:val="clear" w:color="auto" w:fill="auto"/>
            <w:vAlign w:val="center"/>
          </w:tcPr>
          <w:p w14:paraId="51171A8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$84,616,000</w:t>
            </w:r>
          </w:p>
        </w:tc>
      </w:tr>
      <w:tr w:rsidR="007A2C58" w14:paraId="32B6E9D1"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B49F35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3F09255A"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Licencias sistema GRP 50 usuarios</w:t>
            </w:r>
          </w:p>
        </w:tc>
        <w:tc>
          <w:tcPr>
            <w:tcW w:w="1990" w:type="dxa"/>
            <w:tcBorders>
              <w:top w:val="nil"/>
              <w:left w:val="nil"/>
              <w:bottom w:val="single" w:sz="4" w:space="0" w:color="000000"/>
              <w:right w:val="single" w:sz="4" w:space="0" w:color="000000"/>
            </w:tcBorders>
            <w:shd w:val="clear" w:color="auto" w:fill="auto"/>
            <w:vAlign w:val="center"/>
          </w:tcPr>
          <w:p w14:paraId="5CEAB1E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w:t>
            </w:r>
          </w:p>
        </w:tc>
      </w:tr>
      <w:tr w:rsidR="007A2C58" w14:paraId="79EBC2D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E34D20A"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3B6A9EAD"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 sistema de Botón de pánico y auxilio</w:t>
            </w:r>
          </w:p>
        </w:tc>
        <w:tc>
          <w:tcPr>
            <w:tcW w:w="1990" w:type="dxa"/>
            <w:tcBorders>
              <w:top w:val="nil"/>
              <w:left w:val="nil"/>
              <w:bottom w:val="single" w:sz="4" w:space="0" w:color="000000"/>
              <w:right w:val="single" w:sz="4" w:space="0" w:color="000000"/>
            </w:tcBorders>
            <w:shd w:val="clear" w:color="auto" w:fill="auto"/>
            <w:vAlign w:val="center"/>
          </w:tcPr>
          <w:p w14:paraId="045632E9"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w:t>
            </w:r>
          </w:p>
        </w:tc>
      </w:tr>
      <w:tr w:rsidR="007A2C58" w14:paraId="32BC452E"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49FE7F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65939BDE"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Licencia Sistema </w:t>
            </w:r>
            <w:proofErr w:type="spellStart"/>
            <w:r w:rsidRPr="00B916A1">
              <w:rPr>
                <w:rFonts w:ascii="Montserrat" w:eastAsia="Arial" w:hAnsi="Montserrat" w:cs="Arial"/>
                <w:color w:val="000000"/>
                <w:sz w:val="16"/>
                <w:szCs w:val="16"/>
              </w:rPr>
              <w:t>Nomipaq</w:t>
            </w:r>
            <w:proofErr w:type="spellEnd"/>
          </w:p>
        </w:tc>
        <w:tc>
          <w:tcPr>
            <w:tcW w:w="1990" w:type="dxa"/>
            <w:tcBorders>
              <w:top w:val="nil"/>
              <w:left w:val="nil"/>
              <w:bottom w:val="single" w:sz="4" w:space="0" w:color="000000"/>
              <w:right w:val="single" w:sz="4" w:space="0" w:color="000000"/>
            </w:tcBorders>
            <w:shd w:val="clear" w:color="auto" w:fill="auto"/>
            <w:vAlign w:val="center"/>
          </w:tcPr>
          <w:p w14:paraId="6ACF6E02"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w:t>
            </w:r>
          </w:p>
        </w:tc>
      </w:tr>
      <w:tr w:rsidR="007A2C58" w14:paraId="39DA4247"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BB6B253"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2AE41855"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 Sistema Psicométricas y 360</w:t>
            </w:r>
          </w:p>
        </w:tc>
        <w:tc>
          <w:tcPr>
            <w:tcW w:w="1990" w:type="dxa"/>
            <w:tcBorders>
              <w:top w:val="nil"/>
              <w:left w:val="nil"/>
              <w:bottom w:val="single" w:sz="4" w:space="0" w:color="000000"/>
              <w:right w:val="single" w:sz="4" w:space="0" w:color="000000"/>
            </w:tcBorders>
            <w:shd w:val="clear" w:color="auto" w:fill="auto"/>
            <w:vAlign w:val="center"/>
          </w:tcPr>
          <w:p w14:paraId="0B864A3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$20,000</w:t>
            </w:r>
          </w:p>
        </w:tc>
      </w:tr>
      <w:tr w:rsidR="007A2C58" w14:paraId="6B9A46F6"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52D61E8"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3911B90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 Sistema Office 360</w:t>
            </w:r>
          </w:p>
        </w:tc>
        <w:tc>
          <w:tcPr>
            <w:tcW w:w="1990" w:type="dxa"/>
            <w:tcBorders>
              <w:top w:val="nil"/>
              <w:left w:val="nil"/>
              <w:bottom w:val="single" w:sz="4" w:space="0" w:color="000000"/>
              <w:right w:val="single" w:sz="4" w:space="0" w:color="000000"/>
            </w:tcBorders>
            <w:shd w:val="clear" w:color="auto" w:fill="auto"/>
            <w:vAlign w:val="center"/>
          </w:tcPr>
          <w:p w14:paraId="77F420C6"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$600,000</w:t>
            </w:r>
          </w:p>
        </w:tc>
      </w:tr>
      <w:tr w:rsidR="007A2C58" w14:paraId="7EB3227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18A12F19"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7A98A2ED"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 Sistema DNS personalizado por dominio de C5 y procesamiento host</w:t>
            </w:r>
          </w:p>
        </w:tc>
        <w:tc>
          <w:tcPr>
            <w:tcW w:w="1990" w:type="dxa"/>
            <w:tcBorders>
              <w:top w:val="nil"/>
              <w:left w:val="nil"/>
              <w:bottom w:val="single" w:sz="4" w:space="0" w:color="000000"/>
              <w:right w:val="single" w:sz="4" w:space="0" w:color="000000"/>
            </w:tcBorders>
            <w:shd w:val="clear" w:color="auto" w:fill="auto"/>
            <w:vAlign w:val="center"/>
          </w:tcPr>
          <w:p w14:paraId="4CAF5DED"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$5,000</w:t>
            </w:r>
          </w:p>
        </w:tc>
      </w:tr>
      <w:tr w:rsidR="007A2C58" w14:paraId="4A1C026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93D1E9F"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78CC7E05"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Licenciamiento </w:t>
            </w:r>
            <w:proofErr w:type="spellStart"/>
            <w:r w:rsidRPr="00B916A1">
              <w:rPr>
                <w:rFonts w:ascii="Montserrat" w:eastAsia="Arial" w:hAnsi="Montserrat" w:cs="Arial"/>
                <w:color w:val="000000"/>
                <w:sz w:val="16"/>
                <w:szCs w:val="16"/>
              </w:rPr>
              <w:t>Vmware</w:t>
            </w:r>
            <w:proofErr w:type="spellEnd"/>
          </w:p>
        </w:tc>
        <w:tc>
          <w:tcPr>
            <w:tcW w:w="1990" w:type="dxa"/>
            <w:tcBorders>
              <w:top w:val="nil"/>
              <w:left w:val="nil"/>
              <w:bottom w:val="single" w:sz="4" w:space="0" w:color="000000"/>
              <w:right w:val="single" w:sz="4" w:space="0" w:color="000000"/>
            </w:tcBorders>
            <w:shd w:val="clear" w:color="auto" w:fill="auto"/>
            <w:vAlign w:val="center"/>
          </w:tcPr>
          <w:p w14:paraId="580B71DD"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2CA6148A"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F95F2F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3271</w:t>
            </w:r>
          </w:p>
        </w:tc>
        <w:tc>
          <w:tcPr>
            <w:tcW w:w="6625" w:type="dxa"/>
            <w:tcBorders>
              <w:top w:val="nil"/>
              <w:left w:val="nil"/>
              <w:bottom w:val="single" w:sz="4" w:space="0" w:color="000000"/>
              <w:right w:val="single" w:sz="4" w:space="0" w:color="000000"/>
            </w:tcBorders>
            <w:shd w:val="clear" w:color="auto" w:fill="auto"/>
            <w:vAlign w:val="center"/>
          </w:tcPr>
          <w:p w14:paraId="26964EF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Licenciamiento de 46 sockets en 30 servidores para sistema de respaldo VEEAM</w:t>
            </w:r>
          </w:p>
        </w:tc>
        <w:tc>
          <w:tcPr>
            <w:tcW w:w="1990" w:type="dxa"/>
            <w:tcBorders>
              <w:top w:val="nil"/>
              <w:left w:val="nil"/>
              <w:bottom w:val="single" w:sz="4" w:space="0" w:color="000000"/>
              <w:right w:val="single" w:sz="4" w:space="0" w:color="000000"/>
            </w:tcBorders>
            <w:shd w:val="clear" w:color="auto" w:fill="auto"/>
            <w:vAlign w:val="center"/>
          </w:tcPr>
          <w:p w14:paraId="6F5F0DEC"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$1,985,000</w:t>
            </w:r>
          </w:p>
        </w:tc>
      </w:tr>
      <w:tr w:rsidR="007A2C58" w14:paraId="6C5EBCC5"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A6ECB1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3291</w:t>
            </w:r>
          </w:p>
        </w:tc>
        <w:tc>
          <w:tcPr>
            <w:tcW w:w="6625" w:type="dxa"/>
            <w:tcBorders>
              <w:top w:val="nil"/>
              <w:left w:val="nil"/>
              <w:bottom w:val="single" w:sz="4" w:space="0" w:color="000000"/>
              <w:right w:val="single" w:sz="4" w:space="0" w:color="000000"/>
            </w:tcBorders>
            <w:shd w:val="clear" w:color="auto" w:fill="auto"/>
            <w:vAlign w:val="center"/>
          </w:tcPr>
          <w:p w14:paraId="077162AF"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Arrendamientos especiales</w:t>
            </w:r>
          </w:p>
        </w:tc>
        <w:tc>
          <w:tcPr>
            <w:tcW w:w="1990" w:type="dxa"/>
            <w:tcBorders>
              <w:top w:val="nil"/>
              <w:left w:val="nil"/>
              <w:bottom w:val="single" w:sz="4" w:space="0" w:color="000000"/>
              <w:right w:val="single" w:sz="4" w:space="0" w:color="000000"/>
            </w:tcBorders>
            <w:shd w:val="clear" w:color="auto" w:fill="auto"/>
            <w:vAlign w:val="center"/>
          </w:tcPr>
          <w:p w14:paraId="23E391D7"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$50,000</w:t>
            </w:r>
          </w:p>
        </w:tc>
      </w:tr>
      <w:tr w:rsidR="007A2C58" w14:paraId="6DCF9475"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97CBF5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3311</w:t>
            </w:r>
          </w:p>
        </w:tc>
        <w:tc>
          <w:tcPr>
            <w:tcW w:w="6625" w:type="dxa"/>
            <w:tcBorders>
              <w:top w:val="nil"/>
              <w:left w:val="nil"/>
              <w:bottom w:val="single" w:sz="4" w:space="0" w:color="000000"/>
              <w:right w:val="single" w:sz="4" w:space="0" w:color="000000"/>
            </w:tcBorders>
            <w:shd w:val="clear" w:color="auto" w:fill="auto"/>
            <w:vAlign w:val="center"/>
          </w:tcPr>
          <w:p w14:paraId="11C52421"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Notariales</w:t>
            </w:r>
          </w:p>
        </w:tc>
        <w:tc>
          <w:tcPr>
            <w:tcW w:w="1990" w:type="dxa"/>
            <w:tcBorders>
              <w:top w:val="nil"/>
              <w:left w:val="nil"/>
              <w:bottom w:val="single" w:sz="4" w:space="0" w:color="000000"/>
              <w:right w:val="single" w:sz="4" w:space="0" w:color="000000"/>
            </w:tcBorders>
            <w:shd w:val="clear" w:color="auto" w:fill="auto"/>
            <w:vAlign w:val="center"/>
          </w:tcPr>
          <w:p w14:paraId="5307D05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$20,000</w:t>
            </w:r>
          </w:p>
        </w:tc>
      </w:tr>
      <w:tr w:rsidR="007A2C58" w14:paraId="4BFA966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F7F2EF6"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3311</w:t>
            </w:r>
          </w:p>
        </w:tc>
        <w:tc>
          <w:tcPr>
            <w:tcW w:w="6625" w:type="dxa"/>
            <w:tcBorders>
              <w:top w:val="nil"/>
              <w:left w:val="nil"/>
              <w:bottom w:val="single" w:sz="4" w:space="0" w:color="000000"/>
              <w:right w:val="single" w:sz="4" w:space="0" w:color="000000"/>
            </w:tcBorders>
            <w:shd w:val="clear" w:color="auto" w:fill="auto"/>
            <w:vAlign w:val="center"/>
          </w:tcPr>
          <w:p w14:paraId="5D3960EB"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Servicios de auditorías Estados Financieros</w:t>
            </w:r>
          </w:p>
        </w:tc>
        <w:tc>
          <w:tcPr>
            <w:tcW w:w="1990" w:type="dxa"/>
            <w:tcBorders>
              <w:top w:val="nil"/>
              <w:left w:val="nil"/>
              <w:bottom w:val="single" w:sz="4" w:space="0" w:color="000000"/>
              <w:right w:val="single" w:sz="4" w:space="0" w:color="000000"/>
            </w:tcBorders>
            <w:shd w:val="clear" w:color="auto" w:fill="auto"/>
            <w:vAlign w:val="center"/>
          </w:tcPr>
          <w:p w14:paraId="7D47F122"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$400,000</w:t>
            </w:r>
          </w:p>
        </w:tc>
      </w:tr>
      <w:tr w:rsidR="007A2C58" w14:paraId="11B3F94C"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769647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3331</w:t>
            </w:r>
          </w:p>
        </w:tc>
        <w:tc>
          <w:tcPr>
            <w:tcW w:w="6625" w:type="dxa"/>
            <w:tcBorders>
              <w:top w:val="nil"/>
              <w:left w:val="nil"/>
              <w:bottom w:val="single" w:sz="4" w:space="0" w:color="000000"/>
              <w:right w:val="single" w:sz="4" w:space="0" w:color="000000"/>
            </w:tcBorders>
            <w:shd w:val="clear" w:color="auto" w:fill="auto"/>
            <w:vAlign w:val="center"/>
          </w:tcPr>
          <w:p w14:paraId="513FB152"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Asesoría Sistema </w:t>
            </w:r>
            <w:proofErr w:type="spellStart"/>
            <w:r w:rsidRPr="00B916A1">
              <w:rPr>
                <w:rFonts w:ascii="Montserrat" w:eastAsia="Arial" w:hAnsi="Montserrat" w:cs="Arial"/>
                <w:color w:val="000000"/>
                <w:sz w:val="16"/>
                <w:szCs w:val="16"/>
              </w:rPr>
              <w:t>Nomipaq</w:t>
            </w:r>
            <w:proofErr w:type="spellEnd"/>
          </w:p>
        </w:tc>
        <w:tc>
          <w:tcPr>
            <w:tcW w:w="1990" w:type="dxa"/>
            <w:tcBorders>
              <w:top w:val="nil"/>
              <w:left w:val="nil"/>
              <w:bottom w:val="single" w:sz="4" w:space="0" w:color="000000"/>
              <w:right w:val="single" w:sz="4" w:space="0" w:color="000000"/>
            </w:tcBorders>
            <w:shd w:val="clear" w:color="auto" w:fill="auto"/>
            <w:vAlign w:val="center"/>
          </w:tcPr>
          <w:p w14:paraId="1382884F"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$20,000</w:t>
            </w:r>
          </w:p>
        </w:tc>
      </w:tr>
      <w:tr w:rsidR="007A2C58" w14:paraId="047D0C7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06F8DB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3342</w:t>
            </w:r>
          </w:p>
        </w:tc>
        <w:tc>
          <w:tcPr>
            <w:tcW w:w="6625" w:type="dxa"/>
            <w:tcBorders>
              <w:top w:val="nil"/>
              <w:left w:val="nil"/>
              <w:bottom w:val="single" w:sz="4" w:space="0" w:color="000000"/>
              <w:right w:val="single" w:sz="4" w:space="0" w:color="000000"/>
            </w:tcBorders>
            <w:shd w:val="clear" w:color="auto" w:fill="auto"/>
            <w:vAlign w:val="center"/>
          </w:tcPr>
          <w:p w14:paraId="129D36D2"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Programa de Capacitación al Personal C5</w:t>
            </w:r>
          </w:p>
        </w:tc>
        <w:tc>
          <w:tcPr>
            <w:tcW w:w="1990" w:type="dxa"/>
            <w:tcBorders>
              <w:top w:val="nil"/>
              <w:left w:val="nil"/>
              <w:bottom w:val="single" w:sz="4" w:space="0" w:color="000000"/>
              <w:right w:val="single" w:sz="4" w:space="0" w:color="000000"/>
            </w:tcBorders>
            <w:shd w:val="clear" w:color="auto" w:fill="auto"/>
            <w:vAlign w:val="center"/>
          </w:tcPr>
          <w:p w14:paraId="344CE1BE"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$700,000</w:t>
            </w:r>
          </w:p>
        </w:tc>
      </w:tr>
      <w:tr w:rsidR="007A2C58" w14:paraId="13AA5199"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C5508C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3362</w:t>
            </w:r>
          </w:p>
        </w:tc>
        <w:tc>
          <w:tcPr>
            <w:tcW w:w="6625" w:type="dxa"/>
            <w:tcBorders>
              <w:top w:val="nil"/>
              <w:left w:val="nil"/>
              <w:bottom w:val="single" w:sz="4" w:space="0" w:color="000000"/>
              <w:right w:val="single" w:sz="4" w:space="0" w:color="000000"/>
            </w:tcBorders>
            <w:shd w:val="clear" w:color="auto" w:fill="auto"/>
            <w:vAlign w:val="center"/>
          </w:tcPr>
          <w:p w14:paraId="753E8D5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Impresión de documentos y papelería oficial</w:t>
            </w:r>
          </w:p>
        </w:tc>
        <w:tc>
          <w:tcPr>
            <w:tcW w:w="1990" w:type="dxa"/>
            <w:tcBorders>
              <w:top w:val="nil"/>
              <w:left w:val="nil"/>
              <w:bottom w:val="single" w:sz="4" w:space="0" w:color="000000"/>
              <w:right w:val="single" w:sz="4" w:space="0" w:color="000000"/>
            </w:tcBorders>
            <w:shd w:val="clear" w:color="auto" w:fill="auto"/>
            <w:vAlign w:val="center"/>
          </w:tcPr>
          <w:p w14:paraId="7BC019C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w:t>
            </w:r>
          </w:p>
        </w:tc>
      </w:tr>
      <w:tr w:rsidR="007A2C58" w14:paraId="4E81F915"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8090DC3"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3411</w:t>
            </w:r>
          </w:p>
        </w:tc>
        <w:tc>
          <w:tcPr>
            <w:tcW w:w="6625" w:type="dxa"/>
            <w:tcBorders>
              <w:top w:val="nil"/>
              <w:left w:val="nil"/>
              <w:bottom w:val="single" w:sz="4" w:space="0" w:color="000000"/>
              <w:right w:val="single" w:sz="4" w:space="0" w:color="000000"/>
            </w:tcBorders>
            <w:shd w:val="clear" w:color="auto" w:fill="auto"/>
            <w:vAlign w:val="center"/>
          </w:tcPr>
          <w:p w14:paraId="5E61A7A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Comisiones bancarias</w:t>
            </w:r>
          </w:p>
        </w:tc>
        <w:tc>
          <w:tcPr>
            <w:tcW w:w="1990" w:type="dxa"/>
            <w:tcBorders>
              <w:top w:val="nil"/>
              <w:left w:val="nil"/>
              <w:bottom w:val="single" w:sz="4" w:space="0" w:color="000000"/>
              <w:right w:val="single" w:sz="4" w:space="0" w:color="000000"/>
            </w:tcBorders>
            <w:shd w:val="clear" w:color="auto" w:fill="auto"/>
            <w:vAlign w:val="center"/>
          </w:tcPr>
          <w:p w14:paraId="63690216"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$5,000</w:t>
            </w:r>
          </w:p>
        </w:tc>
      </w:tr>
      <w:tr w:rsidR="007A2C58" w14:paraId="104C01B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B3D7477"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3451</w:t>
            </w:r>
          </w:p>
        </w:tc>
        <w:tc>
          <w:tcPr>
            <w:tcW w:w="6625" w:type="dxa"/>
            <w:tcBorders>
              <w:top w:val="nil"/>
              <w:left w:val="nil"/>
              <w:bottom w:val="single" w:sz="4" w:space="0" w:color="000000"/>
              <w:right w:val="single" w:sz="4" w:space="0" w:color="000000"/>
            </w:tcBorders>
            <w:shd w:val="clear" w:color="auto" w:fill="auto"/>
            <w:vAlign w:val="center"/>
          </w:tcPr>
          <w:p w14:paraId="2FA9F144"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Seguro de bienes muebles e inmuebles</w:t>
            </w:r>
          </w:p>
        </w:tc>
        <w:tc>
          <w:tcPr>
            <w:tcW w:w="1990" w:type="dxa"/>
            <w:tcBorders>
              <w:top w:val="nil"/>
              <w:left w:val="nil"/>
              <w:bottom w:val="single" w:sz="4" w:space="0" w:color="000000"/>
              <w:right w:val="single" w:sz="4" w:space="0" w:color="000000"/>
            </w:tcBorders>
            <w:shd w:val="clear" w:color="auto" w:fill="auto"/>
            <w:vAlign w:val="center"/>
          </w:tcPr>
          <w:p w14:paraId="2599973F"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21B84924"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EE98073"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lastRenderedPageBreak/>
              <w:t>3451</w:t>
            </w:r>
          </w:p>
        </w:tc>
        <w:tc>
          <w:tcPr>
            <w:tcW w:w="6625" w:type="dxa"/>
            <w:tcBorders>
              <w:top w:val="nil"/>
              <w:left w:val="nil"/>
              <w:bottom w:val="single" w:sz="4" w:space="0" w:color="000000"/>
              <w:right w:val="single" w:sz="4" w:space="0" w:color="000000"/>
            </w:tcBorders>
            <w:shd w:val="clear" w:color="auto" w:fill="auto"/>
            <w:vAlign w:val="center"/>
          </w:tcPr>
          <w:p w14:paraId="6EF1888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Seguro contra robos y demás</w:t>
            </w:r>
            <w:r w:rsidRPr="00B916A1">
              <w:rPr>
                <w:rFonts w:ascii="Montserrat" w:eastAsia="Arial" w:hAnsi="Montserrat" w:cs="Arial"/>
                <w:color w:val="000000"/>
                <w:sz w:val="16"/>
                <w:szCs w:val="16"/>
              </w:rPr>
              <w:br/>
              <w:t>riesgos o contingencias del parque vehicular C5</w:t>
            </w:r>
          </w:p>
        </w:tc>
        <w:tc>
          <w:tcPr>
            <w:tcW w:w="1990" w:type="dxa"/>
            <w:tcBorders>
              <w:top w:val="nil"/>
              <w:left w:val="nil"/>
              <w:bottom w:val="single" w:sz="4" w:space="0" w:color="000000"/>
              <w:right w:val="single" w:sz="4" w:space="0" w:color="000000"/>
            </w:tcBorders>
            <w:shd w:val="clear" w:color="auto" w:fill="auto"/>
            <w:vAlign w:val="center"/>
          </w:tcPr>
          <w:p w14:paraId="430E96B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$450,000</w:t>
            </w:r>
          </w:p>
        </w:tc>
      </w:tr>
      <w:tr w:rsidR="007A2C58" w14:paraId="5182810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5DAA413"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3512</w:t>
            </w:r>
          </w:p>
        </w:tc>
        <w:tc>
          <w:tcPr>
            <w:tcW w:w="6625" w:type="dxa"/>
            <w:tcBorders>
              <w:top w:val="nil"/>
              <w:left w:val="nil"/>
              <w:bottom w:val="single" w:sz="4" w:space="0" w:color="000000"/>
              <w:right w:val="single" w:sz="4" w:space="0" w:color="000000"/>
            </w:tcBorders>
            <w:shd w:val="clear" w:color="auto" w:fill="auto"/>
            <w:vAlign w:val="center"/>
          </w:tcPr>
          <w:p w14:paraId="1FD53702"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edificio C5</w:t>
            </w:r>
          </w:p>
        </w:tc>
        <w:tc>
          <w:tcPr>
            <w:tcW w:w="1990" w:type="dxa"/>
            <w:tcBorders>
              <w:top w:val="nil"/>
              <w:left w:val="nil"/>
              <w:bottom w:val="single" w:sz="4" w:space="0" w:color="000000"/>
              <w:right w:val="single" w:sz="4" w:space="0" w:color="000000"/>
            </w:tcBorders>
            <w:shd w:val="clear" w:color="auto" w:fill="auto"/>
            <w:vAlign w:val="center"/>
          </w:tcPr>
          <w:p w14:paraId="51AC13DA"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$450,000</w:t>
            </w:r>
          </w:p>
        </w:tc>
      </w:tr>
      <w:tr w:rsidR="007A2C58" w14:paraId="42D1B05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169C42B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3512</w:t>
            </w:r>
          </w:p>
        </w:tc>
        <w:tc>
          <w:tcPr>
            <w:tcW w:w="6625" w:type="dxa"/>
            <w:tcBorders>
              <w:top w:val="nil"/>
              <w:left w:val="nil"/>
              <w:bottom w:val="single" w:sz="4" w:space="0" w:color="000000"/>
              <w:right w:val="single" w:sz="4" w:space="0" w:color="000000"/>
            </w:tcBorders>
            <w:shd w:val="clear" w:color="auto" w:fill="auto"/>
            <w:vAlign w:val="center"/>
          </w:tcPr>
          <w:p w14:paraId="03B8D654"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Cuotas de mantenimiento del fraccionamiento el palomar</w:t>
            </w:r>
          </w:p>
        </w:tc>
        <w:tc>
          <w:tcPr>
            <w:tcW w:w="1990" w:type="dxa"/>
            <w:tcBorders>
              <w:top w:val="nil"/>
              <w:left w:val="nil"/>
              <w:bottom w:val="single" w:sz="4" w:space="0" w:color="000000"/>
              <w:right w:val="single" w:sz="4" w:space="0" w:color="000000"/>
            </w:tcBorders>
            <w:shd w:val="clear" w:color="auto" w:fill="auto"/>
            <w:vAlign w:val="center"/>
          </w:tcPr>
          <w:p w14:paraId="6503188C"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$75,000</w:t>
            </w:r>
          </w:p>
        </w:tc>
      </w:tr>
      <w:tr w:rsidR="007A2C58" w14:paraId="07F4B0FA"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167C325"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3521</w:t>
            </w:r>
          </w:p>
        </w:tc>
        <w:tc>
          <w:tcPr>
            <w:tcW w:w="6625" w:type="dxa"/>
            <w:tcBorders>
              <w:top w:val="nil"/>
              <w:left w:val="nil"/>
              <w:bottom w:val="single" w:sz="4" w:space="0" w:color="000000"/>
              <w:right w:val="single" w:sz="4" w:space="0" w:color="000000"/>
            </w:tcBorders>
            <w:shd w:val="clear" w:color="auto" w:fill="auto"/>
            <w:vAlign w:val="center"/>
          </w:tcPr>
          <w:p w14:paraId="04B6106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mobiliario centro</w:t>
            </w:r>
          </w:p>
        </w:tc>
        <w:tc>
          <w:tcPr>
            <w:tcW w:w="1990" w:type="dxa"/>
            <w:tcBorders>
              <w:top w:val="nil"/>
              <w:left w:val="nil"/>
              <w:bottom w:val="single" w:sz="4" w:space="0" w:color="000000"/>
              <w:right w:val="single" w:sz="4" w:space="0" w:color="000000"/>
            </w:tcBorders>
            <w:shd w:val="clear" w:color="auto" w:fill="auto"/>
            <w:vAlign w:val="center"/>
          </w:tcPr>
          <w:p w14:paraId="579EF39D"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w:t>
            </w:r>
          </w:p>
        </w:tc>
      </w:tr>
      <w:tr w:rsidR="007A2C58" w14:paraId="78907F81"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136205D"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24847CCF"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24/7/365 de toda la infraestructura del Sistema de Videovigilancia Escudo Urbano C5</w:t>
            </w:r>
          </w:p>
        </w:tc>
        <w:tc>
          <w:tcPr>
            <w:tcW w:w="1990" w:type="dxa"/>
            <w:tcBorders>
              <w:top w:val="nil"/>
              <w:left w:val="nil"/>
              <w:bottom w:val="single" w:sz="4" w:space="0" w:color="000000"/>
              <w:right w:val="single" w:sz="4" w:space="0" w:color="000000"/>
            </w:tcBorders>
            <w:shd w:val="clear" w:color="auto" w:fill="auto"/>
            <w:vAlign w:val="center"/>
          </w:tcPr>
          <w:p w14:paraId="09B4CFB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$150,000,000</w:t>
            </w:r>
          </w:p>
        </w:tc>
      </w:tr>
      <w:tr w:rsidR="007A2C58" w14:paraId="47738069"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A787FA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5BC548C9"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 xml:space="preserve">Actualización del sistema de </w:t>
            </w:r>
            <w:proofErr w:type="spellStart"/>
            <w:r w:rsidRPr="00B916A1">
              <w:rPr>
                <w:rFonts w:ascii="Montserrat" w:eastAsia="Arial" w:hAnsi="Montserrat" w:cs="Arial"/>
                <w:color w:val="000000"/>
                <w:sz w:val="16"/>
                <w:szCs w:val="16"/>
              </w:rPr>
              <w:t>sensorización</w:t>
            </w:r>
            <w:proofErr w:type="spellEnd"/>
            <w:r w:rsidRPr="00B916A1">
              <w:rPr>
                <w:rFonts w:ascii="Montserrat" w:eastAsia="Arial" w:hAnsi="Montserrat" w:cs="Arial"/>
                <w:color w:val="000000"/>
                <w:sz w:val="16"/>
                <w:szCs w:val="16"/>
              </w:rPr>
              <w:t xml:space="preserve"> y telemetría</w:t>
            </w:r>
          </w:p>
        </w:tc>
        <w:tc>
          <w:tcPr>
            <w:tcW w:w="1990" w:type="dxa"/>
            <w:tcBorders>
              <w:top w:val="nil"/>
              <w:left w:val="nil"/>
              <w:bottom w:val="single" w:sz="4" w:space="0" w:color="000000"/>
              <w:right w:val="single" w:sz="4" w:space="0" w:color="000000"/>
            </w:tcBorders>
            <w:shd w:val="clear" w:color="auto" w:fill="auto"/>
            <w:vAlign w:val="center"/>
          </w:tcPr>
          <w:p w14:paraId="3A86262E"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$3,000,000</w:t>
            </w:r>
          </w:p>
        </w:tc>
      </w:tr>
      <w:tr w:rsidR="007A2C58" w14:paraId="518E7F08"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51223D9"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13F5FE4C"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del sistema de telefonía IP</w:t>
            </w:r>
          </w:p>
        </w:tc>
        <w:tc>
          <w:tcPr>
            <w:tcW w:w="1990" w:type="dxa"/>
            <w:tcBorders>
              <w:top w:val="nil"/>
              <w:left w:val="nil"/>
              <w:bottom w:val="single" w:sz="4" w:space="0" w:color="000000"/>
              <w:right w:val="single" w:sz="4" w:space="0" w:color="000000"/>
            </w:tcBorders>
            <w:shd w:val="clear" w:color="auto" w:fill="auto"/>
            <w:vAlign w:val="center"/>
          </w:tcPr>
          <w:p w14:paraId="5F29618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$2,575,000</w:t>
            </w:r>
          </w:p>
        </w:tc>
      </w:tr>
      <w:tr w:rsidR="007A2C58" w14:paraId="6188B5DA"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2AC48B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066DB8FF"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P25</w:t>
            </w:r>
          </w:p>
        </w:tc>
        <w:tc>
          <w:tcPr>
            <w:tcW w:w="1990" w:type="dxa"/>
            <w:tcBorders>
              <w:top w:val="nil"/>
              <w:left w:val="nil"/>
              <w:bottom w:val="single" w:sz="4" w:space="0" w:color="000000"/>
              <w:right w:val="single" w:sz="4" w:space="0" w:color="000000"/>
            </w:tcBorders>
            <w:shd w:val="clear" w:color="auto" w:fill="auto"/>
            <w:vAlign w:val="center"/>
          </w:tcPr>
          <w:p w14:paraId="3A5ECA6E"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$11,623,481</w:t>
            </w:r>
          </w:p>
        </w:tc>
      </w:tr>
      <w:tr w:rsidR="007A2C58" w14:paraId="2EAFF878"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54B54882"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49AB74AC"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TETRAPOL</w:t>
            </w:r>
          </w:p>
        </w:tc>
        <w:tc>
          <w:tcPr>
            <w:tcW w:w="1990" w:type="dxa"/>
            <w:tcBorders>
              <w:top w:val="nil"/>
              <w:left w:val="nil"/>
              <w:bottom w:val="single" w:sz="4" w:space="0" w:color="000000"/>
              <w:right w:val="single" w:sz="4" w:space="0" w:color="000000"/>
            </w:tcBorders>
            <w:shd w:val="clear" w:color="auto" w:fill="auto"/>
            <w:vAlign w:val="center"/>
          </w:tcPr>
          <w:p w14:paraId="51A7D555"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$11,950,000</w:t>
            </w:r>
          </w:p>
        </w:tc>
      </w:tr>
      <w:tr w:rsidR="007A2C58" w14:paraId="5FF0FD9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FDBDE39"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20E9074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microondas</w:t>
            </w:r>
          </w:p>
        </w:tc>
        <w:tc>
          <w:tcPr>
            <w:tcW w:w="1990" w:type="dxa"/>
            <w:tcBorders>
              <w:top w:val="nil"/>
              <w:left w:val="nil"/>
              <w:bottom w:val="single" w:sz="4" w:space="0" w:color="000000"/>
              <w:right w:val="single" w:sz="4" w:space="0" w:color="000000"/>
            </w:tcBorders>
            <w:shd w:val="clear" w:color="auto" w:fill="auto"/>
            <w:vAlign w:val="center"/>
          </w:tcPr>
          <w:p w14:paraId="26C7F439"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$11,935,000</w:t>
            </w:r>
          </w:p>
        </w:tc>
      </w:tr>
      <w:tr w:rsidR="007A2C58" w14:paraId="1E51C920"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B3E076A"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3531</w:t>
            </w:r>
          </w:p>
        </w:tc>
        <w:tc>
          <w:tcPr>
            <w:tcW w:w="6625" w:type="dxa"/>
            <w:tcBorders>
              <w:top w:val="nil"/>
              <w:left w:val="nil"/>
              <w:bottom w:val="single" w:sz="4" w:space="0" w:color="000000"/>
              <w:right w:val="single" w:sz="4" w:space="0" w:color="000000"/>
            </w:tcBorders>
            <w:shd w:val="clear" w:color="auto" w:fill="auto"/>
            <w:vAlign w:val="center"/>
          </w:tcPr>
          <w:p w14:paraId="55AF3AC2"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Sistema GRP</w:t>
            </w:r>
          </w:p>
        </w:tc>
        <w:tc>
          <w:tcPr>
            <w:tcW w:w="1990" w:type="dxa"/>
            <w:tcBorders>
              <w:top w:val="nil"/>
              <w:left w:val="nil"/>
              <w:bottom w:val="single" w:sz="4" w:space="0" w:color="000000"/>
              <w:right w:val="single" w:sz="4" w:space="0" w:color="000000"/>
            </w:tcBorders>
            <w:shd w:val="clear" w:color="auto" w:fill="auto"/>
            <w:vAlign w:val="center"/>
          </w:tcPr>
          <w:p w14:paraId="3E6E08BB"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$475,000</w:t>
            </w:r>
          </w:p>
        </w:tc>
      </w:tr>
      <w:tr w:rsidR="007A2C58" w14:paraId="2B8835F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29D8646"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3551</w:t>
            </w:r>
          </w:p>
        </w:tc>
        <w:tc>
          <w:tcPr>
            <w:tcW w:w="6625" w:type="dxa"/>
            <w:tcBorders>
              <w:top w:val="nil"/>
              <w:left w:val="nil"/>
              <w:bottom w:val="single" w:sz="4" w:space="0" w:color="000000"/>
              <w:right w:val="single" w:sz="4" w:space="0" w:color="000000"/>
            </w:tcBorders>
            <w:shd w:val="clear" w:color="auto" w:fill="auto"/>
            <w:vAlign w:val="center"/>
          </w:tcPr>
          <w:p w14:paraId="3035075E"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de vehículos</w:t>
            </w:r>
          </w:p>
        </w:tc>
        <w:tc>
          <w:tcPr>
            <w:tcW w:w="1990" w:type="dxa"/>
            <w:tcBorders>
              <w:top w:val="nil"/>
              <w:left w:val="nil"/>
              <w:bottom w:val="single" w:sz="4" w:space="0" w:color="000000"/>
              <w:right w:val="single" w:sz="4" w:space="0" w:color="000000"/>
            </w:tcBorders>
            <w:shd w:val="clear" w:color="auto" w:fill="auto"/>
            <w:vAlign w:val="center"/>
          </w:tcPr>
          <w:p w14:paraId="7D68761D"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$2,000,000</w:t>
            </w:r>
          </w:p>
        </w:tc>
      </w:tr>
      <w:tr w:rsidR="007A2C58" w14:paraId="27B2F08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38C03B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3571</w:t>
            </w:r>
          </w:p>
        </w:tc>
        <w:tc>
          <w:tcPr>
            <w:tcW w:w="6625" w:type="dxa"/>
            <w:tcBorders>
              <w:top w:val="nil"/>
              <w:left w:val="nil"/>
              <w:bottom w:val="single" w:sz="4" w:space="0" w:color="000000"/>
              <w:right w:val="single" w:sz="4" w:space="0" w:color="000000"/>
            </w:tcBorders>
            <w:shd w:val="clear" w:color="auto" w:fill="auto"/>
            <w:vAlign w:val="center"/>
          </w:tcPr>
          <w:p w14:paraId="4D76CD3B"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de aires acondicionados para CALLES, SITIOS y oficinas C5</w:t>
            </w:r>
          </w:p>
        </w:tc>
        <w:tc>
          <w:tcPr>
            <w:tcW w:w="1990" w:type="dxa"/>
            <w:tcBorders>
              <w:top w:val="nil"/>
              <w:left w:val="nil"/>
              <w:bottom w:val="single" w:sz="4" w:space="0" w:color="000000"/>
              <w:right w:val="single" w:sz="4" w:space="0" w:color="000000"/>
            </w:tcBorders>
            <w:shd w:val="clear" w:color="auto" w:fill="auto"/>
            <w:vAlign w:val="center"/>
          </w:tcPr>
          <w:p w14:paraId="61AC3D27"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7F085C3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16C1A849"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3571</w:t>
            </w:r>
          </w:p>
        </w:tc>
        <w:tc>
          <w:tcPr>
            <w:tcW w:w="6625" w:type="dxa"/>
            <w:tcBorders>
              <w:top w:val="nil"/>
              <w:left w:val="nil"/>
              <w:bottom w:val="single" w:sz="4" w:space="0" w:color="000000"/>
              <w:right w:val="single" w:sz="4" w:space="0" w:color="000000"/>
            </w:tcBorders>
            <w:shd w:val="clear" w:color="auto" w:fill="auto"/>
            <w:vAlign w:val="center"/>
          </w:tcPr>
          <w:p w14:paraId="1E61B211"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de plantas de energía para CALLES</w:t>
            </w:r>
          </w:p>
        </w:tc>
        <w:tc>
          <w:tcPr>
            <w:tcW w:w="1990" w:type="dxa"/>
            <w:tcBorders>
              <w:top w:val="nil"/>
              <w:left w:val="nil"/>
              <w:bottom w:val="single" w:sz="4" w:space="0" w:color="000000"/>
              <w:right w:val="single" w:sz="4" w:space="0" w:color="000000"/>
            </w:tcBorders>
            <w:shd w:val="clear" w:color="auto" w:fill="auto"/>
            <w:vAlign w:val="center"/>
          </w:tcPr>
          <w:p w14:paraId="24F8FCD6"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$1,500,000</w:t>
            </w:r>
          </w:p>
        </w:tc>
      </w:tr>
      <w:tr w:rsidR="007A2C58" w14:paraId="6E711A6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EC73000"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3571</w:t>
            </w:r>
          </w:p>
        </w:tc>
        <w:tc>
          <w:tcPr>
            <w:tcW w:w="6625" w:type="dxa"/>
            <w:tcBorders>
              <w:top w:val="nil"/>
              <w:left w:val="nil"/>
              <w:bottom w:val="single" w:sz="4" w:space="0" w:color="000000"/>
              <w:right w:val="single" w:sz="4" w:space="0" w:color="000000"/>
            </w:tcBorders>
            <w:shd w:val="clear" w:color="auto" w:fill="auto"/>
            <w:vAlign w:val="center"/>
          </w:tcPr>
          <w:p w14:paraId="3A8977D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de plantas de energía para SITIOS</w:t>
            </w:r>
          </w:p>
        </w:tc>
        <w:tc>
          <w:tcPr>
            <w:tcW w:w="1990" w:type="dxa"/>
            <w:tcBorders>
              <w:top w:val="nil"/>
              <w:left w:val="nil"/>
              <w:bottom w:val="single" w:sz="4" w:space="0" w:color="000000"/>
              <w:right w:val="single" w:sz="4" w:space="0" w:color="000000"/>
            </w:tcBorders>
            <w:shd w:val="clear" w:color="auto" w:fill="auto"/>
            <w:vAlign w:val="center"/>
          </w:tcPr>
          <w:p w14:paraId="46C77F72"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$1,500,000</w:t>
            </w:r>
          </w:p>
        </w:tc>
      </w:tr>
      <w:tr w:rsidR="007A2C58" w14:paraId="0A5E79E1"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40F6B31"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3571</w:t>
            </w:r>
          </w:p>
        </w:tc>
        <w:tc>
          <w:tcPr>
            <w:tcW w:w="6625" w:type="dxa"/>
            <w:tcBorders>
              <w:top w:val="nil"/>
              <w:left w:val="nil"/>
              <w:bottom w:val="single" w:sz="4" w:space="0" w:color="000000"/>
              <w:right w:val="single" w:sz="4" w:space="0" w:color="000000"/>
            </w:tcBorders>
            <w:shd w:val="clear" w:color="auto" w:fill="auto"/>
            <w:vAlign w:val="center"/>
          </w:tcPr>
          <w:p w14:paraId="5E8FF511"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Mantenimiento preventivo y correctivo de sistemas contra incendios C5</w:t>
            </w:r>
          </w:p>
        </w:tc>
        <w:tc>
          <w:tcPr>
            <w:tcW w:w="1990" w:type="dxa"/>
            <w:tcBorders>
              <w:top w:val="nil"/>
              <w:left w:val="nil"/>
              <w:bottom w:val="single" w:sz="4" w:space="0" w:color="000000"/>
              <w:right w:val="single" w:sz="4" w:space="0" w:color="000000"/>
            </w:tcBorders>
            <w:shd w:val="clear" w:color="auto" w:fill="auto"/>
            <w:vAlign w:val="center"/>
          </w:tcPr>
          <w:p w14:paraId="53B964D7"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w:t>
            </w:r>
          </w:p>
        </w:tc>
      </w:tr>
      <w:tr w:rsidR="007A2C58" w14:paraId="5CC9AF6B"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576642F"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3572</w:t>
            </w:r>
          </w:p>
        </w:tc>
        <w:tc>
          <w:tcPr>
            <w:tcW w:w="6625" w:type="dxa"/>
            <w:tcBorders>
              <w:top w:val="nil"/>
              <w:left w:val="nil"/>
              <w:bottom w:val="single" w:sz="4" w:space="0" w:color="000000"/>
              <w:right w:val="single" w:sz="4" w:space="0" w:color="000000"/>
            </w:tcBorders>
            <w:shd w:val="clear" w:color="auto" w:fill="auto"/>
            <w:vAlign w:val="center"/>
          </w:tcPr>
          <w:p w14:paraId="09EE48CD"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transformadores CALLES</w:t>
            </w:r>
          </w:p>
        </w:tc>
        <w:tc>
          <w:tcPr>
            <w:tcW w:w="1990" w:type="dxa"/>
            <w:tcBorders>
              <w:top w:val="nil"/>
              <w:left w:val="nil"/>
              <w:bottom w:val="single" w:sz="4" w:space="0" w:color="000000"/>
              <w:right w:val="single" w:sz="4" w:space="0" w:color="000000"/>
            </w:tcBorders>
            <w:shd w:val="clear" w:color="auto" w:fill="auto"/>
            <w:vAlign w:val="center"/>
          </w:tcPr>
          <w:p w14:paraId="156B9F4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2915D7D8"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05B9328"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3572</w:t>
            </w:r>
          </w:p>
        </w:tc>
        <w:tc>
          <w:tcPr>
            <w:tcW w:w="6625" w:type="dxa"/>
            <w:tcBorders>
              <w:top w:val="nil"/>
              <w:left w:val="nil"/>
              <w:bottom w:val="single" w:sz="4" w:space="0" w:color="000000"/>
              <w:right w:val="single" w:sz="4" w:space="0" w:color="000000"/>
            </w:tcBorders>
            <w:shd w:val="clear" w:color="auto" w:fill="auto"/>
            <w:vAlign w:val="center"/>
          </w:tcPr>
          <w:p w14:paraId="142945F8"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Póliza de mantenimiento transformadores C5, Sitios</w:t>
            </w:r>
          </w:p>
        </w:tc>
        <w:tc>
          <w:tcPr>
            <w:tcW w:w="1990" w:type="dxa"/>
            <w:tcBorders>
              <w:top w:val="nil"/>
              <w:left w:val="nil"/>
              <w:bottom w:val="single" w:sz="4" w:space="0" w:color="000000"/>
              <w:right w:val="single" w:sz="4" w:space="0" w:color="000000"/>
            </w:tcBorders>
            <w:shd w:val="clear" w:color="auto" w:fill="auto"/>
            <w:vAlign w:val="center"/>
          </w:tcPr>
          <w:p w14:paraId="0E6DE5CE"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16D47645"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4606424D"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3581</w:t>
            </w:r>
          </w:p>
        </w:tc>
        <w:tc>
          <w:tcPr>
            <w:tcW w:w="6625" w:type="dxa"/>
            <w:tcBorders>
              <w:top w:val="nil"/>
              <w:left w:val="nil"/>
              <w:bottom w:val="single" w:sz="4" w:space="0" w:color="000000"/>
              <w:right w:val="single" w:sz="4" w:space="0" w:color="000000"/>
            </w:tcBorders>
            <w:shd w:val="clear" w:color="auto" w:fill="auto"/>
            <w:vAlign w:val="center"/>
          </w:tcPr>
          <w:p w14:paraId="792A4CBA"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limpieza y recolección de desechos sanitarios</w:t>
            </w:r>
          </w:p>
        </w:tc>
        <w:tc>
          <w:tcPr>
            <w:tcW w:w="1990" w:type="dxa"/>
            <w:tcBorders>
              <w:top w:val="nil"/>
              <w:left w:val="nil"/>
              <w:bottom w:val="single" w:sz="4" w:space="0" w:color="000000"/>
              <w:right w:val="single" w:sz="4" w:space="0" w:color="000000"/>
            </w:tcBorders>
            <w:shd w:val="clear" w:color="auto" w:fill="auto"/>
            <w:vAlign w:val="center"/>
          </w:tcPr>
          <w:p w14:paraId="66CE63B8"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$500,000</w:t>
            </w:r>
          </w:p>
        </w:tc>
      </w:tr>
      <w:tr w:rsidR="007A2C58" w14:paraId="59089CF3"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FC9E22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3591</w:t>
            </w:r>
          </w:p>
        </w:tc>
        <w:tc>
          <w:tcPr>
            <w:tcW w:w="6625" w:type="dxa"/>
            <w:tcBorders>
              <w:top w:val="nil"/>
              <w:left w:val="nil"/>
              <w:bottom w:val="single" w:sz="4" w:space="0" w:color="000000"/>
              <w:right w:val="single" w:sz="4" w:space="0" w:color="000000"/>
            </w:tcBorders>
            <w:shd w:val="clear" w:color="auto" w:fill="auto"/>
            <w:vAlign w:val="center"/>
          </w:tcPr>
          <w:p w14:paraId="2EF69929"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Servicio de fumigación C5</w:t>
            </w:r>
          </w:p>
        </w:tc>
        <w:tc>
          <w:tcPr>
            <w:tcW w:w="1990" w:type="dxa"/>
            <w:tcBorders>
              <w:top w:val="nil"/>
              <w:left w:val="nil"/>
              <w:bottom w:val="single" w:sz="4" w:space="0" w:color="000000"/>
              <w:right w:val="single" w:sz="4" w:space="0" w:color="000000"/>
            </w:tcBorders>
            <w:shd w:val="clear" w:color="auto" w:fill="auto"/>
            <w:vAlign w:val="center"/>
          </w:tcPr>
          <w:p w14:paraId="455E986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$250,000</w:t>
            </w:r>
          </w:p>
        </w:tc>
      </w:tr>
      <w:tr w:rsidR="007A2C58" w14:paraId="38F4FE54"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3A79FCB4"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3611</w:t>
            </w:r>
          </w:p>
        </w:tc>
        <w:tc>
          <w:tcPr>
            <w:tcW w:w="6625" w:type="dxa"/>
            <w:tcBorders>
              <w:top w:val="nil"/>
              <w:left w:val="nil"/>
              <w:bottom w:val="single" w:sz="4" w:space="0" w:color="000000"/>
              <w:right w:val="single" w:sz="4" w:space="0" w:color="000000"/>
            </w:tcBorders>
            <w:shd w:val="clear" w:color="auto" w:fill="auto"/>
            <w:vAlign w:val="center"/>
          </w:tcPr>
          <w:p w14:paraId="74E06AD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Campaña concientización 911</w:t>
            </w:r>
          </w:p>
        </w:tc>
        <w:tc>
          <w:tcPr>
            <w:tcW w:w="1990" w:type="dxa"/>
            <w:tcBorders>
              <w:top w:val="nil"/>
              <w:left w:val="nil"/>
              <w:bottom w:val="single" w:sz="4" w:space="0" w:color="000000"/>
              <w:right w:val="single" w:sz="4" w:space="0" w:color="000000"/>
            </w:tcBorders>
            <w:shd w:val="clear" w:color="auto" w:fill="auto"/>
            <w:vAlign w:val="center"/>
          </w:tcPr>
          <w:p w14:paraId="606FB80F"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$7,500,000</w:t>
            </w:r>
          </w:p>
        </w:tc>
      </w:tr>
      <w:tr w:rsidR="007A2C58" w14:paraId="6CF47451"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9CD9F0E"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3611</w:t>
            </w:r>
          </w:p>
        </w:tc>
        <w:tc>
          <w:tcPr>
            <w:tcW w:w="6625" w:type="dxa"/>
            <w:tcBorders>
              <w:top w:val="nil"/>
              <w:left w:val="nil"/>
              <w:bottom w:val="single" w:sz="4" w:space="0" w:color="000000"/>
              <w:right w:val="single" w:sz="4" w:space="0" w:color="000000"/>
            </w:tcBorders>
            <w:shd w:val="clear" w:color="auto" w:fill="auto"/>
            <w:vAlign w:val="center"/>
          </w:tcPr>
          <w:p w14:paraId="505B9AF3"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Difusión 911 para población infantil</w:t>
            </w:r>
          </w:p>
        </w:tc>
        <w:tc>
          <w:tcPr>
            <w:tcW w:w="1990" w:type="dxa"/>
            <w:tcBorders>
              <w:top w:val="nil"/>
              <w:left w:val="nil"/>
              <w:bottom w:val="single" w:sz="4" w:space="0" w:color="000000"/>
              <w:right w:val="single" w:sz="4" w:space="0" w:color="000000"/>
            </w:tcBorders>
            <w:shd w:val="clear" w:color="auto" w:fill="auto"/>
            <w:vAlign w:val="center"/>
          </w:tcPr>
          <w:p w14:paraId="6554455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$1,665,077</w:t>
            </w:r>
          </w:p>
        </w:tc>
      </w:tr>
      <w:tr w:rsidR="007A2C58" w14:paraId="538E04A8"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91F283B"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3711</w:t>
            </w:r>
          </w:p>
        </w:tc>
        <w:tc>
          <w:tcPr>
            <w:tcW w:w="6625" w:type="dxa"/>
            <w:tcBorders>
              <w:top w:val="nil"/>
              <w:left w:val="nil"/>
              <w:bottom w:val="single" w:sz="4" w:space="0" w:color="000000"/>
              <w:right w:val="single" w:sz="4" w:space="0" w:color="000000"/>
            </w:tcBorders>
            <w:shd w:val="clear" w:color="auto" w:fill="auto"/>
            <w:vAlign w:val="center"/>
          </w:tcPr>
          <w:p w14:paraId="3B575359"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Pasajes aéreos nacionales</w:t>
            </w:r>
          </w:p>
        </w:tc>
        <w:tc>
          <w:tcPr>
            <w:tcW w:w="1990" w:type="dxa"/>
            <w:tcBorders>
              <w:top w:val="nil"/>
              <w:left w:val="nil"/>
              <w:bottom w:val="single" w:sz="4" w:space="0" w:color="000000"/>
              <w:right w:val="single" w:sz="4" w:space="0" w:color="000000"/>
            </w:tcBorders>
            <w:shd w:val="clear" w:color="auto" w:fill="auto"/>
            <w:vAlign w:val="center"/>
          </w:tcPr>
          <w:p w14:paraId="2025572C"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$250,000</w:t>
            </w:r>
          </w:p>
        </w:tc>
      </w:tr>
      <w:tr w:rsidR="007A2C58" w14:paraId="77D9F8BC"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A557A6D"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3712</w:t>
            </w:r>
          </w:p>
        </w:tc>
        <w:tc>
          <w:tcPr>
            <w:tcW w:w="6625" w:type="dxa"/>
            <w:tcBorders>
              <w:top w:val="nil"/>
              <w:left w:val="nil"/>
              <w:bottom w:val="single" w:sz="4" w:space="0" w:color="000000"/>
              <w:right w:val="single" w:sz="4" w:space="0" w:color="000000"/>
            </w:tcBorders>
            <w:shd w:val="clear" w:color="auto" w:fill="auto"/>
            <w:vAlign w:val="center"/>
          </w:tcPr>
          <w:p w14:paraId="0C464F7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Pasajes aéreos internacionales</w:t>
            </w:r>
          </w:p>
        </w:tc>
        <w:tc>
          <w:tcPr>
            <w:tcW w:w="1990" w:type="dxa"/>
            <w:tcBorders>
              <w:top w:val="nil"/>
              <w:left w:val="nil"/>
              <w:bottom w:val="single" w:sz="4" w:space="0" w:color="000000"/>
              <w:right w:val="single" w:sz="4" w:space="0" w:color="000000"/>
            </w:tcBorders>
            <w:shd w:val="clear" w:color="auto" w:fill="auto"/>
            <w:vAlign w:val="center"/>
          </w:tcPr>
          <w:p w14:paraId="00632DA0"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$80,000</w:t>
            </w:r>
          </w:p>
        </w:tc>
      </w:tr>
      <w:tr w:rsidR="007A2C58" w14:paraId="1B15E872"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00284B8C"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3721</w:t>
            </w:r>
          </w:p>
        </w:tc>
        <w:tc>
          <w:tcPr>
            <w:tcW w:w="6625" w:type="dxa"/>
            <w:tcBorders>
              <w:top w:val="nil"/>
              <w:left w:val="nil"/>
              <w:bottom w:val="single" w:sz="4" w:space="0" w:color="000000"/>
              <w:right w:val="single" w:sz="4" w:space="0" w:color="000000"/>
            </w:tcBorders>
            <w:shd w:val="clear" w:color="auto" w:fill="auto"/>
            <w:vAlign w:val="center"/>
          </w:tcPr>
          <w:p w14:paraId="24E6F67A"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Pasajes terrestres nacionales</w:t>
            </w:r>
          </w:p>
        </w:tc>
        <w:tc>
          <w:tcPr>
            <w:tcW w:w="1990" w:type="dxa"/>
            <w:tcBorders>
              <w:top w:val="nil"/>
              <w:left w:val="nil"/>
              <w:bottom w:val="single" w:sz="4" w:space="0" w:color="000000"/>
              <w:right w:val="single" w:sz="4" w:space="0" w:color="000000"/>
            </w:tcBorders>
            <w:shd w:val="clear" w:color="auto" w:fill="auto"/>
            <w:vAlign w:val="center"/>
          </w:tcPr>
          <w:p w14:paraId="4B8A7E23"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w:t>
            </w:r>
          </w:p>
        </w:tc>
      </w:tr>
      <w:tr w:rsidR="007A2C58" w14:paraId="5D692F55" w14:textId="77777777" w:rsidTr="00183FBF">
        <w:trPr>
          <w:trHeight w:val="255"/>
        </w:trPr>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2E30"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3751</w:t>
            </w:r>
          </w:p>
        </w:tc>
        <w:tc>
          <w:tcPr>
            <w:tcW w:w="6625" w:type="dxa"/>
            <w:tcBorders>
              <w:top w:val="nil"/>
              <w:left w:val="nil"/>
              <w:bottom w:val="single" w:sz="4" w:space="0" w:color="000000"/>
              <w:right w:val="single" w:sz="4" w:space="0" w:color="000000"/>
            </w:tcBorders>
            <w:shd w:val="clear" w:color="auto" w:fill="auto"/>
            <w:vAlign w:val="center"/>
          </w:tcPr>
          <w:p w14:paraId="6D8FB9EE"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Viáticos en el país</w:t>
            </w:r>
          </w:p>
        </w:tc>
        <w:tc>
          <w:tcPr>
            <w:tcW w:w="1990" w:type="dxa"/>
            <w:tcBorders>
              <w:top w:val="nil"/>
              <w:left w:val="nil"/>
              <w:bottom w:val="single" w:sz="4" w:space="0" w:color="000000"/>
              <w:right w:val="single" w:sz="4" w:space="0" w:color="000000"/>
            </w:tcBorders>
            <w:shd w:val="clear" w:color="auto" w:fill="auto"/>
            <w:vAlign w:val="center"/>
          </w:tcPr>
          <w:p w14:paraId="3DDCDF2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$750,000</w:t>
            </w:r>
          </w:p>
        </w:tc>
      </w:tr>
      <w:tr w:rsidR="007A2C58" w14:paraId="0BD8090C"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2749C61E"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3761</w:t>
            </w:r>
          </w:p>
        </w:tc>
        <w:tc>
          <w:tcPr>
            <w:tcW w:w="6625" w:type="dxa"/>
            <w:tcBorders>
              <w:top w:val="nil"/>
              <w:left w:val="nil"/>
              <w:bottom w:val="single" w:sz="4" w:space="0" w:color="000000"/>
              <w:right w:val="single" w:sz="4" w:space="0" w:color="000000"/>
            </w:tcBorders>
            <w:shd w:val="clear" w:color="auto" w:fill="auto"/>
            <w:vAlign w:val="center"/>
          </w:tcPr>
          <w:p w14:paraId="54423880"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Viáticos en el extranjero</w:t>
            </w:r>
          </w:p>
        </w:tc>
        <w:tc>
          <w:tcPr>
            <w:tcW w:w="1990" w:type="dxa"/>
            <w:tcBorders>
              <w:top w:val="nil"/>
              <w:left w:val="nil"/>
              <w:bottom w:val="single" w:sz="4" w:space="0" w:color="000000"/>
              <w:right w:val="single" w:sz="4" w:space="0" w:color="000000"/>
            </w:tcBorders>
            <w:shd w:val="clear" w:color="auto" w:fill="auto"/>
            <w:vAlign w:val="center"/>
          </w:tcPr>
          <w:p w14:paraId="0B7E6AE8"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$150,000</w:t>
            </w:r>
          </w:p>
        </w:tc>
      </w:tr>
      <w:tr w:rsidR="007A2C58" w14:paraId="4292C33A"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9DFBEC3"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3791</w:t>
            </w:r>
          </w:p>
        </w:tc>
        <w:tc>
          <w:tcPr>
            <w:tcW w:w="6625" w:type="dxa"/>
            <w:tcBorders>
              <w:top w:val="nil"/>
              <w:left w:val="nil"/>
              <w:bottom w:val="single" w:sz="4" w:space="0" w:color="000000"/>
              <w:right w:val="single" w:sz="4" w:space="0" w:color="000000"/>
            </w:tcBorders>
            <w:shd w:val="clear" w:color="auto" w:fill="auto"/>
            <w:vAlign w:val="center"/>
          </w:tcPr>
          <w:p w14:paraId="17A641E4"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Otros servicios de traslado y hospedaje</w:t>
            </w:r>
          </w:p>
        </w:tc>
        <w:tc>
          <w:tcPr>
            <w:tcW w:w="1990" w:type="dxa"/>
            <w:tcBorders>
              <w:top w:val="nil"/>
              <w:left w:val="nil"/>
              <w:bottom w:val="single" w:sz="4" w:space="0" w:color="000000"/>
              <w:right w:val="single" w:sz="4" w:space="0" w:color="000000"/>
            </w:tcBorders>
            <w:shd w:val="clear" w:color="auto" w:fill="auto"/>
            <w:vAlign w:val="center"/>
          </w:tcPr>
          <w:p w14:paraId="603A95D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$15,000</w:t>
            </w:r>
          </w:p>
        </w:tc>
      </w:tr>
      <w:tr w:rsidR="007A2C58" w14:paraId="2079E919"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1358606A"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3921</w:t>
            </w:r>
          </w:p>
        </w:tc>
        <w:tc>
          <w:tcPr>
            <w:tcW w:w="6625" w:type="dxa"/>
            <w:tcBorders>
              <w:top w:val="nil"/>
              <w:left w:val="nil"/>
              <w:bottom w:val="single" w:sz="4" w:space="0" w:color="000000"/>
              <w:right w:val="single" w:sz="4" w:space="0" w:color="000000"/>
            </w:tcBorders>
            <w:shd w:val="clear" w:color="auto" w:fill="auto"/>
            <w:vAlign w:val="center"/>
          </w:tcPr>
          <w:p w14:paraId="40777BE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Pago de tenencia y verificación vehicular</w:t>
            </w:r>
          </w:p>
        </w:tc>
        <w:tc>
          <w:tcPr>
            <w:tcW w:w="1990" w:type="dxa"/>
            <w:tcBorders>
              <w:top w:val="nil"/>
              <w:left w:val="nil"/>
              <w:bottom w:val="single" w:sz="4" w:space="0" w:color="000000"/>
              <w:right w:val="single" w:sz="4" w:space="0" w:color="000000"/>
            </w:tcBorders>
            <w:shd w:val="clear" w:color="auto" w:fill="auto"/>
            <w:vAlign w:val="center"/>
          </w:tcPr>
          <w:p w14:paraId="42D92C01"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$195,000</w:t>
            </w:r>
          </w:p>
        </w:tc>
      </w:tr>
      <w:tr w:rsidR="007A2C58" w14:paraId="1EB359CD"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7FF02989"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3941</w:t>
            </w:r>
          </w:p>
        </w:tc>
        <w:tc>
          <w:tcPr>
            <w:tcW w:w="6625" w:type="dxa"/>
            <w:tcBorders>
              <w:top w:val="nil"/>
              <w:left w:val="nil"/>
              <w:bottom w:val="single" w:sz="4" w:space="0" w:color="000000"/>
              <w:right w:val="single" w:sz="4" w:space="0" w:color="000000"/>
            </w:tcBorders>
            <w:shd w:val="clear" w:color="auto" w:fill="auto"/>
            <w:vAlign w:val="center"/>
          </w:tcPr>
          <w:p w14:paraId="3B767B95"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Laudos laborales</w:t>
            </w:r>
          </w:p>
        </w:tc>
        <w:tc>
          <w:tcPr>
            <w:tcW w:w="1990" w:type="dxa"/>
            <w:tcBorders>
              <w:top w:val="nil"/>
              <w:left w:val="nil"/>
              <w:bottom w:val="single" w:sz="4" w:space="0" w:color="000000"/>
              <w:right w:val="single" w:sz="4" w:space="0" w:color="000000"/>
            </w:tcBorders>
            <w:shd w:val="clear" w:color="auto" w:fill="auto"/>
            <w:vAlign w:val="center"/>
          </w:tcPr>
          <w:p w14:paraId="4B6FE50F"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$1,000,000</w:t>
            </w:r>
          </w:p>
        </w:tc>
      </w:tr>
      <w:tr w:rsidR="007A2C58" w14:paraId="0DE5E07F" w14:textId="77777777" w:rsidTr="00183FBF">
        <w:trPr>
          <w:trHeight w:val="255"/>
        </w:trPr>
        <w:tc>
          <w:tcPr>
            <w:tcW w:w="1308" w:type="dxa"/>
            <w:tcBorders>
              <w:top w:val="nil"/>
              <w:left w:val="single" w:sz="4" w:space="0" w:color="000000"/>
              <w:bottom w:val="single" w:sz="4" w:space="0" w:color="000000"/>
              <w:right w:val="single" w:sz="4" w:space="0" w:color="000000"/>
            </w:tcBorders>
            <w:shd w:val="clear" w:color="auto" w:fill="auto"/>
            <w:vAlign w:val="center"/>
          </w:tcPr>
          <w:p w14:paraId="6188CFC8" w14:textId="77777777" w:rsidR="007A2C58" w:rsidRPr="00B916A1" w:rsidRDefault="007A2C58" w:rsidP="00183FBF">
            <w:pPr>
              <w:spacing w:after="0" w:line="240" w:lineRule="auto"/>
              <w:jc w:val="center"/>
              <w:rPr>
                <w:rFonts w:ascii="Montserrat" w:eastAsia="Arial" w:hAnsi="Montserrat" w:cs="Arial"/>
                <w:color w:val="000000"/>
                <w:sz w:val="16"/>
                <w:szCs w:val="16"/>
              </w:rPr>
            </w:pPr>
            <w:r w:rsidRPr="00B916A1">
              <w:rPr>
                <w:rFonts w:ascii="Montserrat" w:eastAsia="Arial" w:hAnsi="Montserrat" w:cs="Arial"/>
                <w:color w:val="000000"/>
                <w:sz w:val="16"/>
                <w:szCs w:val="16"/>
              </w:rPr>
              <w:t>3981</w:t>
            </w:r>
          </w:p>
        </w:tc>
        <w:tc>
          <w:tcPr>
            <w:tcW w:w="6625" w:type="dxa"/>
            <w:tcBorders>
              <w:top w:val="nil"/>
              <w:left w:val="nil"/>
              <w:bottom w:val="single" w:sz="4" w:space="0" w:color="000000"/>
              <w:right w:val="single" w:sz="4" w:space="0" w:color="000000"/>
            </w:tcBorders>
            <w:shd w:val="clear" w:color="auto" w:fill="auto"/>
            <w:vAlign w:val="center"/>
          </w:tcPr>
          <w:p w14:paraId="58982257" w14:textId="77777777" w:rsidR="007A2C58" w:rsidRPr="00B916A1" w:rsidRDefault="007A2C58" w:rsidP="00183FBF">
            <w:pPr>
              <w:spacing w:after="0" w:line="240" w:lineRule="auto"/>
              <w:rPr>
                <w:rFonts w:ascii="Montserrat" w:eastAsia="Arial" w:hAnsi="Montserrat" w:cs="Arial"/>
                <w:color w:val="000000"/>
                <w:sz w:val="16"/>
                <w:szCs w:val="16"/>
              </w:rPr>
            </w:pPr>
            <w:r w:rsidRPr="00B916A1">
              <w:rPr>
                <w:rFonts w:ascii="Montserrat" w:eastAsia="Arial" w:hAnsi="Montserrat" w:cs="Arial"/>
                <w:color w:val="000000"/>
                <w:sz w:val="16"/>
                <w:szCs w:val="16"/>
              </w:rPr>
              <w:t>Impuesto sobre nóminas y otros que se deriven de una relación laboral</w:t>
            </w:r>
          </w:p>
        </w:tc>
        <w:tc>
          <w:tcPr>
            <w:tcW w:w="1990" w:type="dxa"/>
            <w:tcBorders>
              <w:top w:val="nil"/>
              <w:left w:val="nil"/>
              <w:bottom w:val="single" w:sz="4" w:space="0" w:color="000000"/>
              <w:right w:val="single" w:sz="4" w:space="0" w:color="000000"/>
            </w:tcBorders>
            <w:shd w:val="clear" w:color="auto" w:fill="auto"/>
            <w:vAlign w:val="center"/>
          </w:tcPr>
          <w:p w14:paraId="5F6A5904" w14:textId="77777777" w:rsidR="007A2C58" w:rsidRPr="00B916A1" w:rsidRDefault="007A2C58" w:rsidP="00183FBF">
            <w:pPr>
              <w:spacing w:after="0" w:line="240" w:lineRule="auto"/>
              <w:jc w:val="right"/>
              <w:rPr>
                <w:rFonts w:ascii="Montserrat" w:hAnsi="Montserrat"/>
                <w:color w:val="000000"/>
                <w:sz w:val="16"/>
                <w:szCs w:val="16"/>
              </w:rPr>
            </w:pPr>
            <w:r w:rsidRPr="00B916A1">
              <w:rPr>
                <w:rFonts w:ascii="Montserrat" w:hAnsi="Montserrat"/>
                <w:color w:val="000000"/>
                <w:sz w:val="16"/>
                <w:szCs w:val="16"/>
              </w:rPr>
              <w:t>$6,300,000</w:t>
            </w:r>
          </w:p>
        </w:tc>
      </w:tr>
      <w:tr w:rsidR="007A2C58" w14:paraId="633EEE8F" w14:textId="77777777" w:rsidTr="00183FBF">
        <w:trPr>
          <w:trHeight w:val="300"/>
        </w:trPr>
        <w:tc>
          <w:tcPr>
            <w:tcW w:w="793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46E22D25" w14:textId="77777777" w:rsidR="007A2C58" w:rsidRPr="00B916A1" w:rsidRDefault="007A2C58" w:rsidP="00183FBF">
            <w:pPr>
              <w:spacing w:after="0" w:line="240" w:lineRule="auto"/>
              <w:jc w:val="right"/>
              <w:rPr>
                <w:rFonts w:ascii="Montserrat" w:eastAsia="Montserrat" w:hAnsi="Montserrat" w:cs="Montserrat"/>
                <w:sz w:val="16"/>
                <w:szCs w:val="16"/>
              </w:rPr>
            </w:pPr>
            <w:proofErr w:type="gramStart"/>
            <w:r w:rsidRPr="00B916A1">
              <w:rPr>
                <w:rFonts w:ascii="Montserrat" w:eastAsia="Montserrat" w:hAnsi="Montserrat" w:cs="Montserrat"/>
                <w:sz w:val="16"/>
                <w:szCs w:val="16"/>
              </w:rPr>
              <w:t>Total</w:t>
            </w:r>
            <w:proofErr w:type="gramEnd"/>
            <w:r w:rsidRPr="00B916A1">
              <w:rPr>
                <w:rFonts w:ascii="Montserrat" w:eastAsia="Montserrat" w:hAnsi="Montserrat" w:cs="Montserrat"/>
                <w:sz w:val="16"/>
                <w:szCs w:val="16"/>
              </w:rPr>
              <w:t xml:space="preserve"> Capítulo 3000 Servicios Generales</w:t>
            </w:r>
            <w:r w:rsidRPr="00B916A1">
              <w:rPr>
                <w:rFonts w:ascii="Montserrat" w:eastAsia="Montserrat" w:hAnsi="Montserrat" w:cs="Montserrat"/>
                <w:b/>
                <w:color w:val="000000"/>
                <w:sz w:val="16"/>
                <w:szCs w:val="16"/>
              </w:rPr>
              <w:t> </w:t>
            </w:r>
          </w:p>
        </w:tc>
        <w:tc>
          <w:tcPr>
            <w:tcW w:w="1990" w:type="dxa"/>
            <w:tcBorders>
              <w:top w:val="nil"/>
              <w:left w:val="nil"/>
              <w:bottom w:val="single" w:sz="4" w:space="0" w:color="000000"/>
              <w:right w:val="single" w:sz="4" w:space="0" w:color="000000"/>
            </w:tcBorders>
            <w:shd w:val="clear" w:color="auto" w:fill="BFBFBF"/>
            <w:vAlign w:val="center"/>
          </w:tcPr>
          <w:p w14:paraId="6DEAC971" w14:textId="77777777" w:rsidR="007A2C58" w:rsidRPr="00B916A1" w:rsidRDefault="007A2C58" w:rsidP="00183FBF">
            <w:pPr>
              <w:spacing w:after="0" w:line="240" w:lineRule="auto"/>
              <w:jc w:val="right"/>
              <w:rPr>
                <w:rFonts w:ascii="Montserrat" w:eastAsia="Montserrat" w:hAnsi="Montserrat" w:cs="Montserrat"/>
                <w:b/>
                <w:color w:val="000000"/>
                <w:sz w:val="16"/>
                <w:szCs w:val="16"/>
              </w:rPr>
            </w:pPr>
            <w:r w:rsidRPr="00B916A1">
              <w:rPr>
                <w:rFonts w:ascii="Montserrat" w:eastAsia="Montserrat" w:hAnsi="Montserrat" w:cs="Montserrat"/>
                <w:b/>
                <w:color w:val="000000"/>
                <w:sz w:val="16"/>
                <w:szCs w:val="16"/>
              </w:rPr>
              <w:t>$358,190,800</w:t>
            </w:r>
          </w:p>
        </w:tc>
      </w:tr>
    </w:tbl>
    <w:p w14:paraId="0052BD31"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0130C118" w14:textId="2E31AC40"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De dichas asignaciones las más representativas son las erogaciones contempladas para este año del compromiso multianual para el proyecto de Actualización de la Red Estatal de Radiocomunicación en la partida </w:t>
      </w:r>
      <w:r w:rsidRPr="00A82689">
        <w:rPr>
          <w:rFonts w:ascii="Montserrat" w:eastAsia="Montserrat" w:hAnsi="Montserrat" w:cs="Montserrat"/>
          <w:b/>
          <w:bCs/>
          <w:color w:val="000000"/>
          <w:sz w:val="24"/>
          <w:szCs w:val="24"/>
        </w:rPr>
        <w:t xml:space="preserve">3233 </w:t>
      </w:r>
      <w:r>
        <w:rPr>
          <w:rFonts w:ascii="Montserrat" w:eastAsia="Montserrat" w:hAnsi="Montserrat" w:cs="Montserrat"/>
          <w:color w:val="000000"/>
          <w:sz w:val="24"/>
          <w:szCs w:val="24"/>
        </w:rPr>
        <w:t xml:space="preserve">Arrendamiento de Equipo de Telecomunicaciones por un monto de </w:t>
      </w:r>
      <w:r w:rsidRPr="00A82689">
        <w:rPr>
          <w:rFonts w:ascii="Montserrat" w:eastAsia="Montserrat" w:hAnsi="Montserrat" w:cs="Montserrat"/>
          <w:b/>
          <w:bCs/>
          <w:color w:val="000000"/>
          <w:sz w:val="24"/>
          <w:szCs w:val="24"/>
        </w:rPr>
        <w:t>$84,616,000.00 (OCHENTA Y CUATRO MILLONES SEISCIENTOS DIECISÉIS MIL PESOS 00/100 M.N.)</w:t>
      </w:r>
      <w:r>
        <w:rPr>
          <w:rFonts w:ascii="Montserrat" w:eastAsia="Montserrat" w:hAnsi="Montserrat" w:cs="Montserrat"/>
          <w:color w:val="000000"/>
          <w:sz w:val="24"/>
          <w:szCs w:val="24"/>
        </w:rPr>
        <w:t xml:space="preserve">; en la partida </w:t>
      </w:r>
      <w:r w:rsidRPr="00A82689">
        <w:rPr>
          <w:rFonts w:ascii="Montserrat" w:eastAsia="Montserrat" w:hAnsi="Montserrat" w:cs="Montserrat"/>
          <w:b/>
          <w:bCs/>
          <w:color w:val="000000"/>
          <w:sz w:val="24"/>
          <w:szCs w:val="24"/>
        </w:rPr>
        <w:t>3531</w:t>
      </w:r>
      <w:r>
        <w:rPr>
          <w:rFonts w:ascii="Montserrat" w:eastAsia="Montserrat" w:hAnsi="Montserrat" w:cs="Montserrat"/>
          <w:color w:val="000000"/>
          <w:sz w:val="24"/>
          <w:szCs w:val="24"/>
        </w:rPr>
        <w:t xml:space="preserve"> Instalación, Reparación y Mantenimiento de Equipo de Cómputo por $150,000,000.00 </w:t>
      </w:r>
      <w:r w:rsidRPr="003B465F">
        <w:rPr>
          <w:rFonts w:ascii="Montserrat" w:eastAsia="Montserrat" w:hAnsi="Montserrat" w:cs="Montserrat"/>
          <w:b/>
          <w:bCs/>
          <w:color w:val="000000"/>
          <w:sz w:val="24"/>
          <w:szCs w:val="24"/>
        </w:rPr>
        <w:t>(CIENTO CINCUENTA MILLONES DE PESOS 00/100 M.N.)</w:t>
      </w:r>
      <w:r>
        <w:rPr>
          <w:rFonts w:ascii="Montserrat" w:eastAsia="Montserrat" w:hAnsi="Montserrat" w:cs="Montserrat"/>
          <w:color w:val="000000"/>
          <w:sz w:val="24"/>
          <w:szCs w:val="24"/>
        </w:rPr>
        <w:t xml:space="preserve"> para la póliza de mantenimiento del Sistema de Videovigilancia; así mismo en dicha partida se asignaron </w:t>
      </w:r>
      <w:r w:rsidRPr="00180064">
        <w:rPr>
          <w:rFonts w:ascii="Montserrat" w:eastAsia="Montserrat" w:hAnsi="Montserrat" w:cs="Montserrat"/>
          <w:b/>
          <w:bCs/>
          <w:color w:val="000000"/>
          <w:sz w:val="24"/>
          <w:szCs w:val="24"/>
        </w:rPr>
        <w:t xml:space="preserve">$38,558,481 (TREINTA Y OCHO MILLONES, QUINIENTOS </w:t>
      </w:r>
      <w:r w:rsidRPr="00180064">
        <w:rPr>
          <w:rFonts w:ascii="Montserrat" w:eastAsia="Montserrat" w:hAnsi="Montserrat" w:cs="Montserrat"/>
          <w:b/>
          <w:bCs/>
          <w:color w:val="000000"/>
          <w:sz w:val="24"/>
          <w:szCs w:val="24"/>
        </w:rPr>
        <w:lastRenderedPageBreak/>
        <w:t>CINCUENTA Y OCHO MIL CUATROCIENTOS OCHENTA Y UN PESOS 00/100 M.N.),</w:t>
      </w:r>
      <w:r>
        <w:rPr>
          <w:rFonts w:ascii="Montserrat" w:eastAsia="Montserrat" w:hAnsi="Montserrat" w:cs="Montserrat"/>
          <w:color w:val="000000"/>
          <w:sz w:val="24"/>
          <w:szCs w:val="24"/>
        </w:rPr>
        <w:t xml:space="preserve"> para sufragar gastos relativos a pólizas de mantenimiento para soporte para sistema control de accesos, actualización bancos de baterías, del sistema de telefonía IP, infraestructura de radiocomunicación P25 y TETRAPOL, red dorsal de enlaces vía microondas, entre otros y que dan la radiocomunicación a todas las corporaciones de seguridad del Estado.</w:t>
      </w:r>
      <w:r w:rsidR="001E743C">
        <w:rPr>
          <w:rFonts w:ascii="Montserrat" w:eastAsia="Montserrat" w:hAnsi="Montserrat" w:cs="Montserrat"/>
          <w:color w:val="000000"/>
          <w:sz w:val="24"/>
          <w:szCs w:val="24"/>
        </w:rPr>
        <w:t>-------------------------------------------------------</w:t>
      </w:r>
      <w:r>
        <w:rPr>
          <w:rFonts w:ascii="Montserrat" w:eastAsia="Montserrat" w:hAnsi="Montserrat" w:cs="Montserrat"/>
          <w:color w:val="000000"/>
          <w:sz w:val="24"/>
          <w:szCs w:val="24"/>
        </w:rPr>
        <w:t xml:space="preserve"> </w:t>
      </w:r>
    </w:p>
    <w:p w14:paraId="466C635A" w14:textId="52C1669F"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Respecto del </w:t>
      </w:r>
      <w:r>
        <w:rPr>
          <w:rFonts w:ascii="Montserrat" w:eastAsia="Montserrat" w:hAnsi="Montserrat" w:cs="Montserrat"/>
          <w:b/>
          <w:color w:val="000000"/>
          <w:sz w:val="24"/>
          <w:szCs w:val="24"/>
        </w:rPr>
        <w:t>Capítulo 5000, Bienes Muebles, Inmuebles e Intangibles</w:t>
      </w:r>
      <w:r>
        <w:rPr>
          <w:rFonts w:ascii="Montserrat" w:eastAsia="Montserrat" w:hAnsi="Montserrat" w:cs="Montserrat"/>
          <w:color w:val="000000"/>
          <w:sz w:val="24"/>
          <w:szCs w:val="24"/>
        </w:rPr>
        <w:t xml:space="preserve">, el presupuesto aprobado es por la cantidad de </w:t>
      </w:r>
      <w:r>
        <w:rPr>
          <w:rFonts w:ascii="Montserrat" w:eastAsia="Montserrat" w:hAnsi="Montserrat" w:cs="Montserrat"/>
          <w:b/>
          <w:color w:val="000000"/>
          <w:sz w:val="24"/>
          <w:szCs w:val="24"/>
        </w:rPr>
        <w:t>$91,658,000.00 (NOVENTA Y UN MILLONES SEISCIENTOS CINCUENTA Y OCHO MIL PESOS 00/100 M.N.)</w:t>
      </w:r>
      <w:r>
        <w:rPr>
          <w:rFonts w:ascii="Montserrat" w:eastAsia="Montserrat" w:hAnsi="Montserrat" w:cs="Montserrat"/>
          <w:color w:val="000000"/>
          <w:sz w:val="24"/>
          <w:szCs w:val="24"/>
        </w:rPr>
        <w:t xml:space="preserve"> de la fuente de financiamiento 11 No Etiquetados Recursos fiscales, como se muestra a continuación:</w:t>
      </w:r>
      <w:r w:rsidR="001E743C">
        <w:rPr>
          <w:rFonts w:ascii="Montserrat" w:eastAsia="Montserrat" w:hAnsi="Montserrat" w:cs="Montserrat"/>
          <w:color w:val="000000"/>
          <w:sz w:val="24"/>
          <w:szCs w:val="24"/>
        </w:rPr>
        <w:t>----------------------------------------------------------------------------------------</w:t>
      </w:r>
    </w:p>
    <w:p w14:paraId="608ACF88" w14:textId="77777777" w:rsidR="00DD3819" w:rsidRDefault="00DD3819"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tbl>
      <w:tblPr>
        <w:tblW w:w="9923" w:type="dxa"/>
        <w:tblInd w:w="-5" w:type="dxa"/>
        <w:tblLayout w:type="fixed"/>
        <w:tblLook w:val="0400" w:firstRow="0" w:lastRow="0" w:firstColumn="0" w:lastColumn="0" w:noHBand="0" w:noVBand="1"/>
      </w:tblPr>
      <w:tblGrid>
        <w:gridCol w:w="1300"/>
        <w:gridCol w:w="6633"/>
        <w:gridCol w:w="1990"/>
      </w:tblGrid>
      <w:tr w:rsidR="007A2C58" w14:paraId="00599F3C"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72C4D4C" w14:textId="77777777" w:rsidR="007A2C58" w:rsidRPr="00263884" w:rsidRDefault="007A2C58" w:rsidP="00183FBF">
            <w:pPr>
              <w:spacing w:after="0" w:line="240" w:lineRule="auto"/>
              <w:jc w:val="center"/>
              <w:rPr>
                <w:rFonts w:ascii="Arial" w:eastAsia="Arial" w:hAnsi="Arial" w:cs="Arial"/>
                <w:color w:val="000000"/>
                <w:sz w:val="16"/>
                <w:szCs w:val="16"/>
              </w:rPr>
            </w:pPr>
            <w:r w:rsidRPr="00263884">
              <w:rPr>
                <w:rFonts w:ascii="Montserrat" w:eastAsia="Montserrat" w:hAnsi="Montserrat" w:cs="Montserrat"/>
                <w:b/>
                <w:sz w:val="16"/>
                <w:szCs w:val="16"/>
              </w:rPr>
              <w:t>PARTIDA</w:t>
            </w:r>
          </w:p>
        </w:tc>
        <w:tc>
          <w:tcPr>
            <w:tcW w:w="6633" w:type="dxa"/>
            <w:tcBorders>
              <w:top w:val="single" w:sz="4" w:space="0" w:color="000000"/>
              <w:left w:val="nil"/>
              <w:bottom w:val="single" w:sz="4" w:space="0" w:color="000000"/>
              <w:right w:val="single" w:sz="4" w:space="0" w:color="000000"/>
            </w:tcBorders>
            <w:shd w:val="clear" w:color="auto" w:fill="ACB9CA"/>
            <w:vAlign w:val="center"/>
          </w:tcPr>
          <w:p w14:paraId="099E345B" w14:textId="77777777" w:rsidR="007A2C58" w:rsidRPr="00263884" w:rsidRDefault="007A2C58" w:rsidP="00183FBF">
            <w:pPr>
              <w:spacing w:after="0" w:line="240" w:lineRule="auto"/>
              <w:jc w:val="center"/>
              <w:rPr>
                <w:rFonts w:ascii="Arial" w:eastAsia="Arial" w:hAnsi="Arial" w:cs="Arial"/>
                <w:color w:val="000000"/>
                <w:sz w:val="16"/>
                <w:szCs w:val="16"/>
              </w:rPr>
            </w:pPr>
            <w:r w:rsidRPr="00263884">
              <w:rPr>
                <w:rFonts w:ascii="Montserrat" w:eastAsia="Montserrat" w:hAnsi="Montserrat" w:cs="Montserrat"/>
                <w:b/>
                <w:sz w:val="16"/>
                <w:szCs w:val="16"/>
              </w:rPr>
              <w:t>DESCRIPCIÓN ARTÍCULO O SERVICIO</w:t>
            </w:r>
          </w:p>
        </w:tc>
        <w:tc>
          <w:tcPr>
            <w:tcW w:w="1990" w:type="dxa"/>
            <w:tcBorders>
              <w:top w:val="single" w:sz="4" w:space="0" w:color="000000"/>
              <w:left w:val="nil"/>
              <w:bottom w:val="single" w:sz="4" w:space="0" w:color="000000"/>
              <w:right w:val="single" w:sz="4" w:space="0" w:color="000000"/>
            </w:tcBorders>
            <w:shd w:val="clear" w:color="auto" w:fill="ACB9CA"/>
            <w:vAlign w:val="center"/>
          </w:tcPr>
          <w:p w14:paraId="154B2F13" w14:textId="77777777" w:rsidR="007A2C58" w:rsidRPr="00263884" w:rsidRDefault="007A2C58" w:rsidP="00183FBF">
            <w:pPr>
              <w:spacing w:after="0" w:line="240" w:lineRule="auto"/>
              <w:jc w:val="center"/>
              <w:rPr>
                <w:rFonts w:ascii="Arial" w:eastAsia="Arial" w:hAnsi="Arial" w:cs="Arial"/>
                <w:color w:val="000000"/>
                <w:sz w:val="16"/>
                <w:szCs w:val="16"/>
              </w:rPr>
            </w:pPr>
            <w:r w:rsidRPr="00263884">
              <w:rPr>
                <w:rFonts w:ascii="Montserrat" w:eastAsia="Montserrat" w:hAnsi="Montserrat" w:cs="Montserrat"/>
                <w:b/>
                <w:sz w:val="16"/>
                <w:szCs w:val="16"/>
              </w:rPr>
              <w:t>IMPORTE ANUAL</w:t>
            </w:r>
          </w:p>
        </w:tc>
      </w:tr>
      <w:tr w:rsidR="007A2C58" w14:paraId="22255050"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E5E2C"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5111</w:t>
            </w:r>
          </w:p>
        </w:tc>
        <w:tc>
          <w:tcPr>
            <w:tcW w:w="6633" w:type="dxa"/>
            <w:tcBorders>
              <w:top w:val="single" w:sz="4" w:space="0" w:color="000000"/>
              <w:left w:val="nil"/>
              <w:bottom w:val="single" w:sz="4" w:space="0" w:color="000000"/>
              <w:right w:val="single" w:sz="4" w:space="0" w:color="000000"/>
            </w:tcBorders>
            <w:shd w:val="clear" w:color="auto" w:fill="auto"/>
            <w:vAlign w:val="center"/>
          </w:tcPr>
          <w:p w14:paraId="38AF7941"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Anaqueles, archiveros y cajoneras y pizarrones</w:t>
            </w:r>
          </w:p>
        </w:tc>
        <w:tc>
          <w:tcPr>
            <w:tcW w:w="1990" w:type="dxa"/>
            <w:tcBorders>
              <w:top w:val="single" w:sz="4" w:space="0" w:color="000000"/>
              <w:left w:val="nil"/>
              <w:bottom w:val="single" w:sz="4" w:space="0" w:color="000000"/>
              <w:right w:val="single" w:sz="4" w:space="0" w:color="000000"/>
            </w:tcBorders>
            <w:shd w:val="clear" w:color="auto" w:fill="auto"/>
            <w:vAlign w:val="center"/>
          </w:tcPr>
          <w:p w14:paraId="3ECB8E77"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$400,000</w:t>
            </w:r>
          </w:p>
        </w:tc>
      </w:tr>
      <w:tr w:rsidR="007A2C58" w14:paraId="3D0A21BE"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0C86C1D1"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5151</w:t>
            </w:r>
          </w:p>
        </w:tc>
        <w:tc>
          <w:tcPr>
            <w:tcW w:w="6633" w:type="dxa"/>
            <w:tcBorders>
              <w:top w:val="nil"/>
              <w:left w:val="nil"/>
              <w:bottom w:val="single" w:sz="4" w:space="0" w:color="000000"/>
              <w:right w:val="single" w:sz="4" w:space="0" w:color="000000"/>
            </w:tcBorders>
            <w:shd w:val="clear" w:color="auto" w:fill="auto"/>
            <w:vAlign w:val="center"/>
          </w:tcPr>
          <w:p w14:paraId="28C61D9C"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Equipo de respaldo y almacenamiento</w:t>
            </w:r>
          </w:p>
        </w:tc>
        <w:tc>
          <w:tcPr>
            <w:tcW w:w="1990" w:type="dxa"/>
            <w:tcBorders>
              <w:top w:val="nil"/>
              <w:left w:val="nil"/>
              <w:bottom w:val="single" w:sz="4" w:space="0" w:color="000000"/>
              <w:right w:val="single" w:sz="4" w:space="0" w:color="000000"/>
            </w:tcBorders>
            <w:shd w:val="clear" w:color="auto" w:fill="auto"/>
            <w:vAlign w:val="center"/>
          </w:tcPr>
          <w:p w14:paraId="536AA35E"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$2,000,000</w:t>
            </w:r>
          </w:p>
        </w:tc>
      </w:tr>
      <w:tr w:rsidR="007A2C58" w14:paraId="51730A6B"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48BD52A2"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5151</w:t>
            </w:r>
          </w:p>
        </w:tc>
        <w:tc>
          <w:tcPr>
            <w:tcW w:w="6633" w:type="dxa"/>
            <w:tcBorders>
              <w:top w:val="nil"/>
              <w:left w:val="nil"/>
              <w:bottom w:val="single" w:sz="4" w:space="0" w:color="000000"/>
              <w:right w:val="single" w:sz="4" w:space="0" w:color="000000"/>
            </w:tcBorders>
            <w:shd w:val="clear" w:color="auto" w:fill="auto"/>
            <w:vAlign w:val="center"/>
          </w:tcPr>
          <w:p w14:paraId="2217FE2D"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Equipo de cómputo diverso</w:t>
            </w:r>
          </w:p>
        </w:tc>
        <w:tc>
          <w:tcPr>
            <w:tcW w:w="1990" w:type="dxa"/>
            <w:tcBorders>
              <w:top w:val="nil"/>
              <w:left w:val="nil"/>
              <w:bottom w:val="single" w:sz="4" w:space="0" w:color="000000"/>
              <w:right w:val="single" w:sz="4" w:space="0" w:color="000000"/>
            </w:tcBorders>
            <w:shd w:val="clear" w:color="auto" w:fill="auto"/>
            <w:vAlign w:val="center"/>
          </w:tcPr>
          <w:p w14:paraId="0D7EB85A"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$500,000</w:t>
            </w:r>
          </w:p>
        </w:tc>
      </w:tr>
      <w:tr w:rsidR="007A2C58" w14:paraId="69E0EBB0"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45638DC7"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5151</w:t>
            </w:r>
          </w:p>
        </w:tc>
        <w:tc>
          <w:tcPr>
            <w:tcW w:w="6633" w:type="dxa"/>
            <w:tcBorders>
              <w:top w:val="nil"/>
              <w:left w:val="nil"/>
              <w:bottom w:val="single" w:sz="4" w:space="0" w:color="000000"/>
              <w:right w:val="single" w:sz="4" w:space="0" w:color="000000"/>
            </w:tcBorders>
            <w:shd w:val="clear" w:color="auto" w:fill="auto"/>
            <w:vAlign w:val="center"/>
          </w:tcPr>
          <w:p w14:paraId="1742DC25"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Renovación y adquisición de puntos de monitoreo inteligente</w:t>
            </w:r>
          </w:p>
        </w:tc>
        <w:tc>
          <w:tcPr>
            <w:tcW w:w="1990" w:type="dxa"/>
            <w:tcBorders>
              <w:top w:val="nil"/>
              <w:left w:val="nil"/>
              <w:bottom w:val="single" w:sz="4" w:space="0" w:color="000000"/>
              <w:right w:val="single" w:sz="4" w:space="0" w:color="000000"/>
            </w:tcBorders>
            <w:shd w:val="clear" w:color="auto" w:fill="auto"/>
            <w:vAlign w:val="center"/>
          </w:tcPr>
          <w:p w14:paraId="7B042A8A"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$40,000,000</w:t>
            </w:r>
          </w:p>
        </w:tc>
      </w:tr>
      <w:tr w:rsidR="007A2C58" w14:paraId="3FC3463C"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74BEAD01"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5151</w:t>
            </w:r>
          </w:p>
        </w:tc>
        <w:tc>
          <w:tcPr>
            <w:tcW w:w="6633" w:type="dxa"/>
            <w:tcBorders>
              <w:top w:val="nil"/>
              <w:left w:val="nil"/>
              <w:bottom w:val="single" w:sz="4" w:space="0" w:color="000000"/>
              <w:right w:val="single" w:sz="4" w:space="0" w:color="000000"/>
            </w:tcBorders>
            <w:shd w:val="clear" w:color="auto" w:fill="auto"/>
            <w:vAlign w:val="center"/>
          </w:tcPr>
          <w:p w14:paraId="51FFF90C"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Equipamiento en cámaras para el interior del estado.</w:t>
            </w:r>
          </w:p>
        </w:tc>
        <w:tc>
          <w:tcPr>
            <w:tcW w:w="1990" w:type="dxa"/>
            <w:tcBorders>
              <w:top w:val="nil"/>
              <w:left w:val="nil"/>
              <w:bottom w:val="single" w:sz="4" w:space="0" w:color="000000"/>
              <w:right w:val="single" w:sz="4" w:space="0" w:color="000000"/>
            </w:tcBorders>
            <w:shd w:val="clear" w:color="auto" w:fill="auto"/>
            <w:vAlign w:val="center"/>
          </w:tcPr>
          <w:p w14:paraId="64021A99"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$40,000,000</w:t>
            </w:r>
          </w:p>
        </w:tc>
      </w:tr>
      <w:tr w:rsidR="007A2C58" w14:paraId="2BC07FF8"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416A3FCB"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5191</w:t>
            </w:r>
          </w:p>
        </w:tc>
        <w:tc>
          <w:tcPr>
            <w:tcW w:w="6633" w:type="dxa"/>
            <w:tcBorders>
              <w:top w:val="nil"/>
              <w:left w:val="nil"/>
              <w:bottom w:val="single" w:sz="4" w:space="0" w:color="000000"/>
              <w:right w:val="single" w:sz="4" w:space="0" w:color="000000"/>
            </w:tcBorders>
            <w:shd w:val="clear" w:color="auto" w:fill="auto"/>
            <w:vAlign w:val="center"/>
          </w:tcPr>
          <w:p w14:paraId="241E19FA"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Otros Mobiliarios y equipos de administración</w:t>
            </w:r>
          </w:p>
        </w:tc>
        <w:tc>
          <w:tcPr>
            <w:tcW w:w="1990" w:type="dxa"/>
            <w:tcBorders>
              <w:top w:val="nil"/>
              <w:left w:val="nil"/>
              <w:bottom w:val="single" w:sz="4" w:space="0" w:color="000000"/>
              <w:right w:val="single" w:sz="4" w:space="0" w:color="000000"/>
            </w:tcBorders>
            <w:shd w:val="clear" w:color="auto" w:fill="auto"/>
            <w:vAlign w:val="center"/>
          </w:tcPr>
          <w:p w14:paraId="31D74D62"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$50,000</w:t>
            </w:r>
          </w:p>
        </w:tc>
      </w:tr>
      <w:tr w:rsidR="007A2C58" w14:paraId="10DE80C7"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12FA1EFE"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5412</w:t>
            </w:r>
          </w:p>
        </w:tc>
        <w:tc>
          <w:tcPr>
            <w:tcW w:w="6633" w:type="dxa"/>
            <w:tcBorders>
              <w:top w:val="nil"/>
              <w:left w:val="nil"/>
              <w:bottom w:val="single" w:sz="4" w:space="0" w:color="000000"/>
              <w:right w:val="single" w:sz="4" w:space="0" w:color="000000"/>
            </w:tcBorders>
            <w:shd w:val="clear" w:color="auto" w:fill="auto"/>
            <w:vAlign w:val="center"/>
          </w:tcPr>
          <w:p w14:paraId="2083BE35"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Vehículos para el transporte de personal</w:t>
            </w:r>
          </w:p>
        </w:tc>
        <w:tc>
          <w:tcPr>
            <w:tcW w:w="1990" w:type="dxa"/>
            <w:tcBorders>
              <w:top w:val="nil"/>
              <w:left w:val="nil"/>
              <w:bottom w:val="single" w:sz="4" w:space="0" w:color="000000"/>
              <w:right w:val="single" w:sz="4" w:space="0" w:color="000000"/>
            </w:tcBorders>
            <w:shd w:val="clear" w:color="auto" w:fill="auto"/>
            <w:vAlign w:val="bottom"/>
          </w:tcPr>
          <w:p w14:paraId="7924B91D"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$8,708,000</w:t>
            </w:r>
          </w:p>
        </w:tc>
      </w:tr>
      <w:tr w:rsidR="007A2C58" w14:paraId="4B142691" w14:textId="77777777" w:rsidTr="00183FBF">
        <w:trPr>
          <w:trHeight w:val="300"/>
        </w:trPr>
        <w:tc>
          <w:tcPr>
            <w:tcW w:w="7933" w:type="dxa"/>
            <w:gridSpan w:val="2"/>
            <w:tcBorders>
              <w:top w:val="single" w:sz="4" w:space="0" w:color="000000"/>
              <w:left w:val="nil"/>
              <w:bottom w:val="single" w:sz="4" w:space="0" w:color="000000"/>
              <w:right w:val="single" w:sz="4" w:space="0" w:color="000000"/>
            </w:tcBorders>
            <w:shd w:val="clear" w:color="auto" w:fill="BFBFBF"/>
            <w:vAlign w:val="center"/>
          </w:tcPr>
          <w:p w14:paraId="42FF13DB" w14:textId="77777777" w:rsidR="007A2C58" w:rsidRPr="00263884" w:rsidRDefault="007A2C58" w:rsidP="00183FBF">
            <w:pPr>
              <w:spacing w:after="0" w:line="240" w:lineRule="auto"/>
              <w:jc w:val="right"/>
              <w:rPr>
                <w:rFonts w:ascii="Montserrat" w:eastAsia="Montserrat" w:hAnsi="Montserrat" w:cs="Montserrat"/>
                <w:sz w:val="16"/>
                <w:szCs w:val="16"/>
              </w:rPr>
            </w:pPr>
            <w:proofErr w:type="gramStart"/>
            <w:r w:rsidRPr="00263884">
              <w:rPr>
                <w:rFonts w:ascii="Montserrat" w:eastAsia="Montserrat" w:hAnsi="Montserrat" w:cs="Montserrat"/>
                <w:sz w:val="16"/>
                <w:szCs w:val="16"/>
              </w:rPr>
              <w:t>Total</w:t>
            </w:r>
            <w:proofErr w:type="gramEnd"/>
            <w:r w:rsidRPr="00263884">
              <w:rPr>
                <w:rFonts w:ascii="Montserrat" w:eastAsia="Montserrat" w:hAnsi="Montserrat" w:cs="Montserrat"/>
                <w:sz w:val="16"/>
                <w:szCs w:val="16"/>
              </w:rPr>
              <w:t xml:space="preserve"> Capítulo 5000 Bienes Muebles, Inmuebles e Intangibles</w:t>
            </w:r>
          </w:p>
          <w:p w14:paraId="4EA98FED" w14:textId="77777777" w:rsidR="007A2C58" w:rsidRPr="00263884" w:rsidRDefault="007A2C58" w:rsidP="00183FBF">
            <w:pPr>
              <w:spacing w:after="0" w:line="240" w:lineRule="auto"/>
              <w:jc w:val="right"/>
              <w:rPr>
                <w:rFonts w:ascii="Montserrat" w:eastAsia="Montserrat" w:hAnsi="Montserrat" w:cs="Montserrat"/>
                <w:b/>
                <w:color w:val="000000"/>
                <w:sz w:val="16"/>
                <w:szCs w:val="16"/>
              </w:rPr>
            </w:pPr>
            <w:r w:rsidRPr="00263884">
              <w:rPr>
                <w:rFonts w:ascii="Montserrat" w:eastAsia="Montserrat" w:hAnsi="Montserrat" w:cs="Montserrat"/>
                <w:b/>
                <w:color w:val="000000"/>
                <w:sz w:val="16"/>
                <w:szCs w:val="16"/>
              </w:rPr>
              <w:t> </w:t>
            </w:r>
          </w:p>
        </w:tc>
        <w:tc>
          <w:tcPr>
            <w:tcW w:w="1990" w:type="dxa"/>
            <w:tcBorders>
              <w:top w:val="single" w:sz="4" w:space="0" w:color="000000"/>
              <w:left w:val="nil"/>
              <w:bottom w:val="single" w:sz="4" w:space="0" w:color="000000"/>
              <w:right w:val="single" w:sz="4" w:space="0" w:color="000000"/>
            </w:tcBorders>
            <w:shd w:val="clear" w:color="auto" w:fill="BFBFBF"/>
            <w:vAlign w:val="center"/>
          </w:tcPr>
          <w:p w14:paraId="5A0348FE" w14:textId="77777777" w:rsidR="007A2C58" w:rsidRPr="00263884" w:rsidRDefault="007A2C58" w:rsidP="00183FBF">
            <w:pPr>
              <w:spacing w:after="0" w:line="240" w:lineRule="auto"/>
              <w:jc w:val="right"/>
              <w:rPr>
                <w:rFonts w:ascii="Montserrat" w:eastAsia="Montserrat" w:hAnsi="Montserrat" w:cs="Montserrat"/>
                <w:b/>
                <w:color w:val="000000"/>
                <w:sz w:val="16"/>
                <w:szCs w:val="16"/>
              </w:rPr>
            </w:pPr>
            <w:r w:rsidRPr="00263884">
              <w:rPr>
                <w:rFonts w:ascii="Montserrat" w:eastAsia="Montserrat" w:hAnsi="Montserrat" w:cs="Montserrat"/>
                <w:b/>
                <w:color w:val="000000"/>
                <w:sz w:val="16"/>
                <w:szCs w:val="16"/>
              </w:rPr>
              <w:t>$91,658,000</w:t>
            </w:r>
          </w:p>
        </w:tc>
      </w:tr>
    </w:tbl>
    <w:p w14:paraId="5F1870E6"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47B01ACB" w14:textId="5CC7389A" w:rsidR="007A2C58" w:rsidRPr="005F0AB1" w:rsidRDefault="007A2C58" w:rsidP="007A2C58">
      <w:pPr>
        <w:pBdr>
          <w:top w:val="nil"/>
          <w:left w:val="nil"/>
          <w:bottom w:val="nil"/>
          <w:right w:val="nil"/>
          <w:between w:val="nil"/>
        </w:pBdr>
        <w:spacing w:line="24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 xml:space="preserve">Lo más representativo de las asignaciones en dicho Capítulo 5000, destaca la partida </w:t>
      </w:r>
      <w:r w:rsidRPr="005F0AB1">
        <w:rPr>
          <w:rFonts w:ascii="Montserrat" w:eastAsia="Montserrat" w:hAnsi="Montserrat" w:cs="Montserrat"/>
          <w:b/>
          <w:bCs/>
          <w:color w:val="000000"/>
          <w:sz w:val="24"/>
          <w:szCs w:val="24"/>
        </w:rPr>
        <w:t>5151</w:t>
      </w:r>
      <w:r>
        <w:rPr>
          <w:rFonts w:ascii="Montserrat" w:eastAsia="Montserrat" w:hAnsi="Montserrat" w:cs="Montserrat"/>
          <w:color w:val="000000"/>
          <w:sz w:val="24"/>
          <w:szCs w:val="24"/>
        </w:rPr>
        <w:t xml:space="preserve"> para el equipamiento en cámaras para el interior del estado por la cantidad de </w:t>
      </w:r>
      <w:r w:rsidRPr="005F0AB1">
        <w:rPr>
          <w:rFonts w:ascii="Montserrat" w:eastAsia="Montserrat" w:hAnsi="Montserrat" w:cs="Montserrat"/>
          <w:b/>
          <w:bCs/>
          <w:color w:val="000000"/>
          <w:sz w:val="24"/>
          <w:szCs w:val="24"/>
        </w:rPr>
        <w:t>$40,000,000.00 (CUARENTA MILLONES DE PESOS 00/100 M.N.);</w:t>
      </w:r>
      <w:r>
        <w:rPr>
          <w:rFonts w:ascii="Montserrat" w:eastAsia="Montserrat" w:hAnsi="Montserrat" w:cs="Montserrat"/>
          <w:color w:val="000000"/>
          <w:sz w:val="24"/>
          <w:szCs w:val="24"/>
        </w:rPr>
        <w:t xml:space="preserve"> así mismo para esta partida se etiqueta la Renovación y adquisición de puntos de monitoreo inteligente por la cantidad de </w:t>
      </w:r>
      <w:r w:rsidRPr="005F0AB1">
        <w:rPr>
          <w:rFonts w:ascii="Montserrat" w:eastAsia="Montserrat" w:hAnsi="Montserrat" w:cs="Montserrat"/>
          <w:b/>
          <w:bCs/>
          <w:color w:val="000000"/>
          <w:sz w:val="24"/>
          <w:szCs w:val="24"/>
        </w:rPr>
        <w:t>$40,000,000.00 (CUARENTA MILLONES DE PESOS 00/100 M.N.)</w:t>
      </w:r>
      <w:r>
        <w:rPr>
          <w:rFonts w:ascii="Montserrat" w:eastAsia="Montserrat" w:hAnsi="Montserrat" w:cs="Montserrat"/>
          <w:color w:val="000000"/>
          <w:sz w:val="24"/>
          <w:szCs w:val="24"/>
        </w:rPr>
        <w:t xml:space="preserve">, así como en la partida </w:t>
      </w:r>
      <w:r w:rsidRPr="005F0AB1">
        <w:rPr>
          <w:rFonts w:ascii="Montserrat" w:eastAsia="Montserrat" w:hAnsi="Montserrat" w:cs="Montserrat"/>
          <w:b/>
          <w:bCs/>
          <w:color w:val="000000"/>
          <w:sz w:val="24"/>
          <w:szCs w:val="24"/>
        </w:rPr>
        <w:t>5412</w:t>
      </w:r>
      <w:r>
        <w:rPr>
          <w:rFonts w:ascii="Montserrat" w:eastAsia="Montserrat" w:hAnsi="Montserrat" w:cs="Montserrat"/>
          <w:color w:val="000000"/>
          <w:sz w:val="24"/>
          <w:szCs w:val="24"/>
        </w:rPr>
        <w:t xml:space="preserve"> Vehículos y equipo terrestres, destinados a servicios administrativos para acudir a los CALLES y diferentes actividades operativas por la cantidad de </w:t>
      </w:r>
      <w:r w:rsidRPr="005F0AB1">
        <w:rPr>
          <w:rFonts w:ascii="Montserrat" w:eastAsia="Montserrat" w:hAnsi="Montserrat" w:cs="Montserrat"/>
          <w:b/>
          <w:bCs/>
          <w:color w:val="000000"/>
          <w:sz w:val="24"/>
          <w:szCs w:val="24"/>
        </w:rPr>
        <w:t>$8,708,000.000 (OCHO MILLONES SETECIENTOS OCHO MIL PESOS  00/100 M.N.)</w:t>
      </w:r>
      <w:r>
        <w:rPr>
          <w:rFonts w:ascii="Montserrat" w:eastAsia="Montserrat" w:hAnsi="Montserrat" w:cs="Montserrat"/>
          <w:b/>
          <w:bCs/>
          <w:color w:val="000000"/>
          <w:sz w:val="24"/>
          <w:szCs w:val="24"/>
        </w:rPr>
        <w:t>.</w:t>
      </w:r>
      <w:r w:rsidR="001E743C">
        <w:rPr>
          <w:rFonts w:ascii="Montserrat" w:eastAsia="Montserrat" w:hAnsi="Montserrat" w:cs="Montserrat"/>
          <w:b/>
          <w:bCs/>
          <w:color w:val="000000"/>
          <w:sz w:val="24"/>
          <w:szCs w:val="24"/>
        </w:rPr>
        <w:t>-------------------------------------------</w:t>
      </w:r>
    </w:p>
    <w:p w14:paraId="1E5291B5" w14:textId="60AC8B8B" w:rsidR="00DD3819"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el </w:t>
      </w:r>
      <w:r>
        <w:rPr>
          <w:rFonts w:ascii="Montserrat" w:eastAsia="Montserrat" w:hAnsi="Montserrat" w:cs="Montserrat"/>
          <w:b/>
          <w:color w:val="000000"/>
          <w:sz w:val="24"/>
          <w:szCs w:val="24"/>
        </w:rPr>
        <w:t>Capítulo 7000 Inversiones Financieras y Otras Provisiones</w:t>
      </w:r>
      <w:r>
        <w:rPr>
          <w:rFonts w:ascii="Montserrat" w:eastAsia="Montserrat" w:hAnsi="Montserrat" w:cs="Montserrat"/>
          <w:color w:val="000000"/>
          <w:sz w:val="24"/>
          <w:szCs w:val="24"/>
        </w:rPr>
        <w:t xml:space="preserve">, se destinará un presupuesto por la cantidad de </w:t>
      </w:r>
      <w:r w:rsidRPr="005F0AB1">
        <w:rPr>
          <w:rFonts w:ascii="Montserrat" w:eastAsia="Montserrat" w:hAnsi="Montserrat" w:cs="Montserrat"/>
          <w:b/>
          <w:bCs/>
          <w:color w:val="000000"/>
          <w:sz w:val="24"/>
          <w:szCs w:val="24"/>
        </w:rPr>
        <w:t>$100,000.00 (CIEN MIL PESOS 00/100 M.N.)</w:t>
      </w:r>
      <w:r>
        <w:rPr>
          <w:rFonts w:ascii="Montserrat" w:eastAsia="Montserrat" w:hAnsi="Montserrat" w:cs="Montserrat"/>
          <w:color w:val="000000"/>
          <w:sz w:val="24"/>
          <w:szCs w:val="24"/>
        </w:rPr>
        <w:t xml:space="preserve"> de la fuente de financiamiento 11 No Etiquetado Recursos fiscales, a fin de contemplar la sustentabilidad de la certificación con la que cuenta Escudo Urbano C5 y será para el pago de la Acreditación CALEA.  </w:t>
      </w:r>
      <w:r w:rsidR="001E743C">
        <w:rPr>
          <w:rFonts w:ascii="Montserrat" w:eastAsia="Montserrat" w:hAnsi="Montserrat" w:cs="Montserrat"/>
          <w:color w:val="000000"/>
          <w:sz w:val="24"/>
          <w:szCs w:val="24"/>
        </w:rPr>
        <w:t>------------------------------------------------------</w:t>
      </w:r>
    </w:p>
    <w:tbl>
      <w:tblPr>
        <w:tblW w:w="9918" w:type="dxa"/>
        <w:tblLayout w:type="fixed"/>
        <w:tblLook w:val="0400" w:firstRow="0" w:lastRow="0" w:firstColumn="0" w:lastColumn="0" w:noHBand="0" w:noVBand="1"/>
      </w:tblPr>
      <w:tblGrid>
        <w:gridCol w:w="1271"/>
        <w:gridCol w:w="6804"/>
        <w:gridCol w:w="1843"/>
      </w:tblGrid>
      <w:tr w:rsidR="007A2C58" w14:paraId="736404F0" w14:textId="77777777" w:rsidTr="00183FBF">
        <w:trPr>
          <w:trHeight w:val="255"/>
        </w:trPr>
        <w:tc>
          <w:tcPr>
            <w:tcW w:w="1271" w:type="dxa"/>
            <w:tcBorders>
              <w:top w:val="single" w:sz="4" w:space="0" w:color="000000"/>
              <w:left w:val="single" w:sz="4" w:space="0" w:color="000000"/>
              <w:bottom w:val="nil"/>
              <w:right w:val="single" w:sz="4" w:space="0" w:color="000000"/>
            </w:tcBorders>
            <w:shd w:val="clear" w:color="auto" w:fill="ACB9CA"/>
            <w:vAlign w:val="center"/>
          </w:tcPr>
          <w:p w14:paraId="1AA66F1D"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b/>
                <w:sz w:val="16"/>
                <w:szCs w:val="16"/>
              </w:rPr>
              <w:t>PARTIDA</w:t>
            </w:r>
          </w:p>
        </w:tc>
        <w:tc>
          <w:tcPr>
            <w:tcW w:w="6804" w:type="dxa"/>
            <w:tcBorders>
              <w:top w:val="single" w:sz="4" w:space="0" w:color="000000"/>
              <w:left w:val="single" w:sz="4" w:space="0" w:color="000000"/>
              <w:bottom w:val="nil"/>
              <w:right w:val="single" w:sz="4" w:space="0" w:color="000000"/>
            </w:tcBorders>
            <w:shd w:val="clear" w:color="auto" w:fill="ACB9CA"/>
            <w:vAlign w:val="center"/>
          </w:tcPr>
          <w:p w14:paraId="7E015F4F"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b/>
                <w:sz w:val="16"/>
                <w:szCs w:val="16"/>
              </w:rPr>
              <w:t>DESCRIPCIÓN ARTÍCULO O SERVICIO</w:t>
            </w:r>
          </w:p>
        </w:tc>
        <w:tc>
          <w:tcPr>
            <w:tcW w:w="184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5B2473F"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b/>
                <w:sz w:val="16"/>
                <w:szCs w:val="16"/>
              </w:rPr>
              <w:t>IMPORTE ANUAL</w:t>
            </w:r>
          </w:p>
        </w:tc>
      </w:tr>
      <w:tr w:rsidR="007A2C58" w14:paraId="2DD842AD" w14:textId="77777777" w:rsidTr="00183FBF">
        <w:trPr>
          <w:trHeight w:val="255"/>
        </w:trPr>
        <w:tc>
          <w:tcPr>
            <w:tcW w:w="1271" w:type="dxa"/>
            <w:tcBorders>
              <w:top w:val="single" w:sz="4" w:space="0" w:color="000000"/>
              <w:left w:val="single" w:sz="4" w:space="0" w:color="000000"/>
              <w:bottom w:val="nil"/>
              <w:right w:val="single" w:sz="4" w:space="0" w:color="000000"/>
            </w:tcBorders>
            <w:shd w:val="clear" w:color="auto" w:fill="auto"/>
            <w:vAlign w:val="center"/>
          </w:tcPr>
          <w:p w14:paraId="5F1E6F36" w14:textId="77777777" w:rsidR="007A2C58" w:rsidRPr="00263884" w:rsidRDefault="007A2C58" w:rsidP="00183FBF">
            <w:pPr>
              <w:spacing w:after="0" w:line="240" w:lineRule="auto"/>
              <w:jc w:val="center"/>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7991</w:t>
            </w:r>
          </w:p>
        </w:tc>
        <w:tc>
          <w:tcPr>
            <w:tcW w:w="6804" w:type="dxa"/>
            <w:tcBorders>
              <w:top w:val="single" w:sz="4" w:space="0" w:color="000000"/>
              <w:left w:val="single" w:sz="4" w:space="0" w:color="000000"/>
              <w:bottom w:val="nil"/>
              <w:right w:val="single" w:sz="4" w:space="0" w:color="000000"/>
            </w:tcBorders>
            <w:shd w:val="clear" w:color="auto" w:fill="FFFFFF"/>
            <w:vAlign w:val="bottom"/>
          </w:tcPr>
          <w:p w14:paraId="2D9D468E" w14:textId="77777777" w:rsidR="007A2C58" w:rsidRPr="00263884" w:rsidRDefault="007A2C58" w:rsidP="00183FBF">
            <w:pPr>
              <w:spacing w:after="0" w:line="240" w:lineRule="auto"/>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Acreditación de CALEA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8A8F"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t>$100,000</w:t>
            </w:r>
          </w:p>
        </w:tc>
      </w:tr>
      <w:tr w:rsidR="007A2C58" w14:paraId="2ADBCBFF" w14:textId="77777777" w:rsidTr="00183FBF">
        <w:trPr>
          <w:trHeight w:val="300"/>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5C82BF90" w14:textId="77777777" w:rsidR="007A2C58" w:rsidRPr="00263884" w:rsidRDefault="007A2C58" w:rsidP="00183FBF">
            <w:pPr>
              <w:spacing w:after="0" w:line="240" w:lineRule="auto"/>
              <w:jc w:val="right"/>
              <w:rPr>
                <w:rFonts w:ascii="Montserrat" w:eastAsia="Montserrat" w:hAnsi="Montserrat" w:cs="Montserrat"/>
                <w:sz w:val="16"/>
                <w:szCs w:val="16"/>
              </w:rPr>
            </w:pPr>
            <w:proofErr w:type="gramStart"/>
            <w:r w:rsidRPr="00263884">
              <w:rPr>
                <w:rFonts w:ascii="Montserrat" w:eastAsia="Montserrat" w:hAnsi="Montserrat" w:cs="Montserrat"/>
                <w:sz w:val="16"/>
                <w:szCs w:val="16"/>
              </w:rPr>
              <w:t>Total</w:t>
            </w:r>
            <w:proofErr w:type="gramEnd"/>
            <w:r w:rsidRPr="00263884">
              <w:rPr>
                <w:rFonts w:ascii="Montserrat" w:eastAsia="Montserrat" w:hAnsi="Montserrat" w:cs="Montserrat"/>
                <w:sz w:val="16"/>
                <w:szCs w:val="16"/>
              </w:rPr>
              <w:t xml:space="preserve"> Capítulo 7000 Inversiones Financieras y Otras Provisiones</w:t>
            </w:r>
          </w:p>
          <w:p w14:paraId="1EFBD38D" w14:textId="77777777" w:rsidR="007A2C58" w:rsidRPr="00263884" w:rsidRDefault="007A2C58" w:rsidP="00183FBF">
            <w:pPr>
              <w:spacing w:after="0" w:line="240" w:lineRule="auto"/>
              <w:jc w:val="right"/>
              <w:rPr>
                <w:rFonts w:ascii="Montserrat" w:eastAsia="Montserrat" w:hAnsi="Montserrat" w:cs="Montserrat"/>
                <w:b/>
                <w:color w:val="000000"/>
                <w:sz w:val="16"/>
                <w:szCs w:val="16"/>
              </w:rPr>
            </w:pPr>
            <w:r w:rsidRPr="00263884">
              <w:rPr>
                <w:rFonts w:ascii="Montserrat" w:eastAsia="Montserrat" w:hAnsi="Montserrat" w:cs="Montserrat"/>
                <w:b/>
                <w:color w:val="000000"/>
                <w:sz w:val="16"/>
                <w:szCs w:val="16"/>
              </w:rPr>
              <w:lastRenderedPageBreak/>
              <w:t> </w:t>
            </w:r>
          </w:p>
        </w:tc>
        <w:tc>
          <w:tcPr>
            <w:tcW w:w="1843" w:type="dxa"/>
            <w:tcBorders>
              <w:top w:val="nil"/>
              <w:left w:val="nil"/>
              <w:bottom w:val="single" w:sz="4" w:space="0" w:color="000000"/>
              <w:right w:val="single" w:sz="4" w:space="0" w:color="000000"/>
            </w:tcBorders>
            <w:shd w:val="clear" w:color="auto" w:fill="BFBFBF"/>
            <w:vAlign w:val="center"/>
          </w:tcPr>
          <w:p w14:paraId="3DEF92B4" w14:textId="77777777" w:rsidR="007A2C58" w:rsidRPr="00263884" w:rsidRDefault="007A2C58" w:rsidP="00183FBF">
            <w:pPr>
              <w:spacing w:after="0" w:line="240" w:lineRule="auto"/>
              <w:jc w:val="right"/>
              <w:rPr>
                <w:rFonts w:ascii="Montserrat" w:eastAsia="Montserrat" w:hAnsi="Montserrat" w:cs="Montserrat"/>
                <w:color w:val="000000"/>
                <w:sz w:val="16"/>
                <w:szCs w:val="16"/>
              </w:rPr>
            </w:pPr>
            <w:r w:rsidRPr="00263884">
              <w:rPr>
                <w:rFonts w:ascii="Montserrat" w:eastAsia="Montserrat" w:hAnsi="Montserrat" w:cs="Montserrat"/>
                <w:color w:val="000000"/>
                <w:sz w:val="16"/>
                <w:szCs w:val="16"/>
              </w:rPr>
              <w:lastRenderedPageBreak/>
              <w:t>$100,000</w:t>
            </w:r>
          </w:p>
        </w:tc>
      </w:tr>
    </w:tbl>
    <w:p w14:paraId="4D2DCFDA"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18BAC58"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Continuando con el desahogo de este punto del Orden del Día, se informa que a efecto de dar cumplimiento a lo establecido en el artículo 44 de la Ley de Compras Gubernamentales, Enajenaciones y Contratación de Servicios del Estado de Jalisco y sus Municipios, se presenta el </w:t>
      </w:r>
      <w:r>
        <w:rPr>
          <w:rFonts w:ascii="Montserrat" w:eastAsia="Montserrat" w:hAnsi="Montserrat" w:cs="Montserrat"/>
          <w:b/>
          <w:color w:val="000000"/>
          <w:sz w:val="24"/>
          <w:szCs w:val="24"/>
        </w:rPr>
        <w:t>Programa Anual de Adquisiciones</w:t>
      </w:r>
      <w:r>
        <w:rPr>
          <w:rFonts w:ascii="Montserrat" w:eastAsia="Montserrat" w:hAnsi="Montserrat" w:cs="Montserrat"/>
          <w:color w:val="000000"/>
          <w:sz w:val="24"/>
          <w:szCs w:val="24"/>
        </w:rPr>
        <w:t xml:space="preserve"> para el ejercicio fiscal 2023, mismo que fue previamente circulado, donde se definieron los bienes y servicios a programar en razón de nuestras necesidades, con sujeto al presente Presupuesto de Egresos 2023, conforme a lo siguiente: </w:t>
      </w:r>
    </w:p>
    <w:tbl>
      <w:tblPr>
        <w:tblW w:w="9934" w:type="dxa"/>
        <w:tblLayout w:type="fixed"/>
        <w:tblLook w:val="0400" w:firstRow="0" w:lastRow="0" w:firstColumn="0" w:lastColumn="0" w:noHBand="0" w:noVBand="1"/>
      </w:tblPr>
      <w:tblGrid>
        <w:gridCol w:w="236"/>
        <w:gridCol w:w="1054"/>
        <w:gridCol w:w="62"/>
        <w:gridCol w:w="3787"/>
        <w:gridCol w:w="25"/>
        <w:gridCol w:w="2880"/>
        <w:gridCol w:w="11"/>
        <w:gridCol w:w="6"/>
        <w:gridCol w:w="1623"/>
        <w:gridCol w:w="14"/>
        <w:gridCol w:w="222"/>
        <w:gridCol w:w="14"/>
      </w:tblGrid>
      <w:tr w:rsidR="007A2C58" w14:paraId="5E478C14" w14:textId="77777777" w:rsidTr="005D0A7F">
        <w:trPr>
          <w:gridAfter w:val="3"/>
          <w:wAfter w:w="250" w:type="dxa"/>
          <w:trHeight w:val="408"/>
        </w:trPr>
        <w:tc>
          <w:tcPr>
            <w:tcW w:w="1352" w:type="dxa"/>
            <w:gridSpan w:val="3"/>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165F971E" w14:textId="77777777" w:rsidR="007A2C58" w:rsidRPr="005022E6" w:rsidRDefault="007A2C58" w:rsidP="00183FBF">
            <w:pPr>
              <w:spacing w:after="0" w:line="240" w:lineRule="auto"/>
              <w:jc w:val="center"/>
              <w:rPr>
                <w:rFonts w:ascii="Montserrat" w:eastAsia="Montserrat" w:hAnsi="Montserrat" w:cs="Montserrat"/>
                <w:b/>
                <w:sz w:val="16"/>
                <w:szCs w:val="16"/>
              </w:rPr>
            </w:pPr>
            <w:r w:rsidRPr="005022E6">
              <w:rPr>
                <w:rFonts w:ascii="Montserrat" w:eastAsia="Montserrat" w:hAnsi="Montserrat" w:cs="Montserrat"/>
                <w:b/>
                <w:sz w:val="16"/>
                <w:szCs w:val="16"/>
              </w:rPr>
              <w:t>PARTIDA</w:t>
            </w:r>
          </w:p>
        </w:tc>
        <w:tc>
          <w:tcPr>
            <w:tcW w:w="3812" w:type="dxa"/>
            <w:gridSpan w:val="2"/>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6C352A25" w14:textId="77777777" w:rsidR="007A2C58" w:rsidRPr="005022E6" w:rsidRDefault="007A2C58" w:rsidP="00183FBF">
            <w:pPr>
              <w:spacing w:after="0" w:line="240" w:lineRule="auto"/>
              <w:jc w:val="center"/>
              <w:rPr>
                <w:rFonts w:ascii="Montserrat" w:eastAsia="Montserrat" w:hAnsi="Montserrat" w:cs="Montserrat"/>
                <w:b/>
                <w:sz w:val="16"/>
                <w:szCs w:val="16"/>
              </w:rPr>
            </w:pPr>
            <w:r w:rsidRPr="005022E6">
              <w:rPr>
                <w:rFonts w:ascii="Montserrat" w:eastAsia="Montserrat" w:hAnsi="Montserrat" w:cs="Montserrat"/>
                <w:b/>
                <w:sz w:val="16"/>
                <w:szCs w:val="16"/>
              </w:rPr>
              <w:t>NOMBRE DE LA PARTIDA</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4E9EBBE3" w14:textId="77777777" w:rsidR="007A2C58" w:rsidRPr="005022E6" w:rsidRDefault="007A2C58" w:rsidP="00183FBF">
            <w:pPr>
              <w:spacing w:after="0" w:line="240" w:lineRule="auto"/>
              <w:jc w:val="center"/>
              <w:rPr>
                <w:rFonts w:ascii="Montserrat" w:eastAsia="Montserrat" w:hAnsi="Montserrat" w:cs="Montserrat"/>
                <w:b/>
                <w:sz w:val="16"/>
                <w:szCs w:val="16"/>
              </w:rPr>
            </w:pPr>
            <w:r w:rsidRPr="005022E6">
              <w:rPr>
                <w:rFonts w:ascii="Montserrat" w:eastAsia="Montserrat" w:hAnsi="Montserrat" w:cs="Montserrat"/>
                <w:b/>
                <w:sz w:val="16"/>
                <w:szCs w:val="16"/>
              </w:rPr>
              <w:t>DESCRIPCIÓN ARTÍCULO O SERVICIO</w:t>
            </w:r>
          </w:p>
        </w:tc>
        <w:tc>
          <w:tcPr>
            <w:tcW w:w="1640" w:type="dxa"/>
            <w:gridSpan w:val="3"/>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3A9AC36A" w14:textId="77777777" w:rsidR="007A2C58" w:rsidRPr="005022E6" w:rsidRDefault="007A2C58" w:rsidP="00183FBF">
            <w:pPr>
              <w:spacing w:after="0" w:line="240" w:lineRule="auto"/>
              <w:jc w:val="center"/>
              <w:rPr>
                <w:rFonts w:ascii="Montserrat" w:eastAsia="Montserrat" w:hAnsi="Montserrat" w:cs="Montserrat"/>
                <w:b/>
                <w:sz w:val="16"/>
                <w:szCs w:val="16"/>
              </w:rPr>
            </w:pPr>
            <w:r w:rsidRPr="005022E6">
              <w:rPr>
                <w:rFonts w:ascii="Montserrat" w:eastAsia="Montserrat" w:hAnsi="Montserrat" w:cs="Montserrat"/>
                <w:b/>
                <w:sz w:val="16"/>
                <w:szCs w:val="16"/>
              </w:rPr>
              <w:t>IMPORTE ANUAL</w:t>
            </w:r>
          </w:p>
        </w:tc>
      </w:tr>
      <w:tr w:rsidR="007A2C58" w14:paraId="5EEEACB2" w14:textId="77777777" w:rsidTr="005D0A7F">
        <w:trPr>
          <w:gridAfter w:val="1"/>
          <w:wAfter w:w="14" w:type="dxa"/>
          <w:trHeight w:val="345"/>
        </w:trPr>
        <w:tc>
          <w:tcPr>
            <w:tcW w:w="1352" w:type="dxa"/>
            <w:gridSpan w:val="3"/>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79D5BB8C"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3812" w:type="dxa"/>
            <w:gridSpan w:val="2"/>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1788D35C"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772140AB"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1640" w:type="dxa"/>
            <w:gridSpan w:val="3"/>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51BACE91"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236" w:type="dxa"/>
            <w:gridSpan w:val="2"/>
            <w:tcBorders>
              <w:top w:val="nil"/>
              <w:left w:val="nil"/>
              <w:bottom w:val="nil"/>
              <w:right w:val="nil"/>
            </w:tcBorders>
            <w:shd w:val="clear" w:color="auto" w:fill="auto"/>
            <w:vAlign w:val="bottom"/>
          </w:tcPr>
          <w:p w14:paraId="069360A1" w14:textId="77777777" w:rsidR="007A2C58" w:rsidRDefault="007A2C58" w:rsidP="00183FBF">
            <w:pPr>
              <w:spacing w:after="0" w:line="240" w:lineRule="auto"/>
              <w:jc w:val="center"/>
              <w:rPr>
                <w:rFonts w:ascii="Arial" w:eastAsia="Arial" w:hAnsi="Arial" w:cs="Arial"/>
                <w:b/>
                <w:color w:val="FFFFFF"/>
                <w:sz w:val="20"/>
                <w:szCs w:val="20"/>
              </w:rPr>
            </w:pPr>
          </w:p>
        </w:tc>
      </w:tr>
      <w:tr w:rsidR="007A2C58" w14:paraId="13D17C63"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056408F3"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2111</w:t>
            </w:r>
          </w:p>
        </w:tc>
        <w:tc>
          <w:tcPr>
            <w:tcW w:w="3812" w:type="dxa"/>
            <w:gridSpan w:val="2"/>
            <w:tcBorders>
              <w:top w:val="nil"/>
              <w:left w:val="nil"/>
              <w:bottom w:val="single" w:sz="4" w:space="0" w:color="000000"/>
              <w:right w:val="single" w:sz="4" w:space="0" w:color="000000"/>
            </w:tcBorders>
            <w:shd w:val="clear" w:color="auto" w:fill="auto"/>
            <w:vAlign w:val="center"/>
          </w:tcPr>
          <w:p w14:paraId="69B8156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útiles y equipos menores de oficina</w:t>
            </w:r>
          </w:p>
        </w:tc>
        <w:tc>
          <w:tcPr>
            <w:tcW w:w="2880" w:type="dxa"/>
            <w:tcBorders>
              <w:top w:val="nil"/>
              <w:left w:val="nil"/>
              <w:bottom w:val="single" w:sz="4" w:space="0" w:color="000000"/>
              <w:right w:val="single" w:sz="4" w:space="0" w:color="000000"/>
            </w:tcBorders>
            <w:shd w:val="clear" w:color="auto" w:fill="auto"/>
            <w:vAlign w:val="center"/>
          </w:tcPr>
          <w:p w14:paraId="561A53C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Papelería y artículos de oficina en general</w:t>
            </w:r>
          </w:p>
        </w:tc>
        <w:tc>
          <w:tcPr>
            <w:tcW w:w="1640" w:type="dxa"/>
            <w:gridSpan w:val="3"/>
            <w:tcBorders>
              <w:top w:val="nil"/>
              <w:left w:val="nil"/>
              <w:bottom w:val="single" w:sz="4" w:space="0" w:color="000000"/>
              <w:right w:val="single" w:sz="4" w:space="0" w:color="000000"/>
            </w:tcBorders>
            <w:shd w:val="clear" w:color="auto" w:fill="auto"/>
            <w:vAlign w:val="center"/>
          </w:tcPr>
          <w:p w14:paraId="4B0C018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$300,000</w:t>
            </w:r>
          </w:p>
        </w:tc>
        <w:tc>
          <w:tcPr>
            <w:tcW w:w="236" w:type="dxa"/>
            <w:gridSpan w:val="2"/>
            <w:vAlign w:val="center"/>
          </w:tcPr>
          <w:p w14:paraId="26A49AC0"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917845B"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669DA42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2121</w:t>
            </w:r>
          </w:p>
        </w:tc>
        <w:tc>
          <w:tcPr>
            <w:tcW w:w="3812" w:type="dxa"/>
            <w:gridSpan w:val="2"/>
            <w:tcBorders>
              <w:top w:val="nil"/>
              <w:left w:val="nil"/>
              <w:bottom w:val="single" w:sz="4" w:space="0" w:color="000000"/>
              <w:right w:val="single" w:sz="4" w:space="0" w:color="000000"/>
            </w:tcBorders>
            <w:shd w:val="clear" w:color="auto" w:fill="auto"/>
            <w:vAlign w:val="center"/>
          </w:tcPr>
          <w:p w14:paraId="48AE486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y útiles de impresión y reproducción</w:t>
            </w:r>
          </w:p>
        </w:tc>
        <w:tc>
          <w:tcPr>
            <w:tcW w:w="2880" w:type="dxa"/>
            <w:tcBorders>
              <w:top w:val="nil"/>
              <w:left w:val="nil"/>
              <w:bottom w:val="single" w:sz="4" w:space="0" w:color="000000"/>
              <w:right w:val="single" w:sz="4" w:space="0" w:color="000000"/>
            </w:tcBorders>
            <w:shd w:val="clear" w:color="auto" w:fill="auto"/>
            <w:vAlign w:val="center"/>
          </w:tcPr>
          <w:p w14:paraId="611B622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utilizados para la impresión y encuadernación</w:t>
            </w:r>
          </w:p>
        </w:tc>
        <w:tc>
          <w:tcPr>
            <w:tcW w:w="1640" w:type="dxa"/>
            <w:gridSpan w:val="3"/>
            <w:tcBorders>
              <w:top w:val="nil"/>
              <w:left w:val="nil"/>
              <w:bottom w:val="single" w:sz="4" w:space="0" w:color="000000"/>
              <w:right w:val="single" w:sz="4" w:space="0" w:color="000000"/>
            </w:tcBorders>
            <w:shd w:val="clear" w:color="auto" w:fill="auto"/>
            <w:vAlign w:val="center"/>
          </w:tcPr>
          <w:p w14:paraId="7291D68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c>
          <w:tcPr>
            <w:tcW w:w="236" w:type="dxa"/>
            <w:gridSpan w:val="2"/>
            <w:vAlign w:val="center"/>
          </w:tcPr>
          <w:p w14:paraId="5FE0AB46"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04BC22C"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263D6E6D"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2141</w:t>
            </w:r>
          </w:p>
        </w:tc>
        <w:tc>
          <w:tcPr>
            <w:tcW w:w="3812" w:type="dxa"/>
            <w:gridSpan w:val="2"/>
            <w:tcBorders>
              <w:top w:val="nil"/>
              <w:left w:val="nil"/>
              <w:bottom w:val="single" w:sz="4" w:space="0" w:color="000000"/>
              <w:right w:val="single" w:sz="4" w:space="0" w:color="000000"/>
            </w:tcBorders>
            <w:shd w:val="clear" w:color="auto" w:fill="auto"/>
            <w:vAlign w:val="center"/>
          </w:tcPr>
          <w:p w14:paraId="1DC21D7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útiles y equipos menores de tecnologías de la información y comunicaciones</w:t>
            </w:r>
          </w:p>
        </w:tc>
        <w:tc>
          <w:tcPr>
            <w:tcW w:w="2880" w:type="dxa"/>
            <w:tcBorders>
              <w:top w:val="nil"/>
              <w:left w:val="nil"/>
              <w:bottom w:val="single" w:sz="4" w:space="0" w:color="000000"/>
              <w:right w:val="single" w:sz="4" w:space="0" w:color="000000"/>
            </w:tcBorders>
            <w:shd w:val="clear" w:color="auto" w:fill="auto"/>
            <w:vAlign w:val="center"/>
          </w:tcPr>
          <w:p w14:paraId="3AF2591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Artículos menores para la grabación datos (USB, DVD), cartuchos de tóner para impresoras, plotter, etc.</w:t>
            </w:r>
          </w:p>
        </w:tc>
        <w:tc>
          <w:tcPr>
            <w:tcW w:w="1640" w:type="dxa"/>
            <w:gridSpan w:val="3"/>
            <w:tcBorders>
              <w:top w:val="nil"/>
              <w:left w:val="nil"/>
              <w:bottom w:val="single" w:sz="4" w:space="0" w:color="000000"/>
              <w:right w:val="single" w:sz="4" w:space="0" w:color="000000"/>
            </w:tcBorders>
            <w:shd w:val="clear" w:color="auto" w:fill="auto"/>
            <w:vAlign w:val="center"/>
          </w:tcPr>
          <w:p w14:paraId="7E4FC96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c>
          <w:tcPr>
            <w:tcW w:w="236" w:type="dxa"/>
            <w:gridSpan w:val="2"/>
            <w:vAlign w:val="center"/>
          </w:tcPr>
          <w:p w14:paraId="55EE414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0349B95"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6564E95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2151</w:t>
            </w:r>
          </w:p>
        </w:tc>
        <w:tc>
          <w:tcPr>
            <w:tcW w:w="3812" w:type="dxa"/>
            <w:gridSpan w:val="2"/>
            <w:tcBorders>
              <w:top w:val="nil"/>
              <w:left w:val="nil"/>
              <w:bottom w:val="single" w:sz="4" w:space="0" w:color="000000"/>
              <w:right w:val="single" w:sz="4" w:space="0" w:color="000000"/>
            </w:tcBorders>
            <w:shd w:val="clear" w:color="auto" w:fill="auto"/>
            <w:vAlign w:val="center"/>
          </w:tcPr>
          <w:p w14:paraId="6B58F39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 impreso e información digital</w:t>
            </w:r>
          </w:p>
        </w:tc>
        <w:tc>
          <w:tcPr>
            <w:tcW w:w="2880" w:type="dxa"/>
            <w:tcBorders>
              <w:top w:val="nil"/>
              <w:left w:val="nil"/>
              <w:bottom w:val="single" w:sz="4" w:space="0" w:color="000000"/>
              <w:right w:val="single" w:sz="4" w:space="0" w:color="000000"/>
            </w:tcBorders>
            <w:shd w:val="clear" w:color="auto" w:fill="auto"/>
            <w:vAlign w:val="center"/>
          </w:tcPr>
          <w:p w14:paraId="4E85D62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Artículos promocionales </w:t>
            </w:r>
            <w:proofErr w:type="spellStart"/>
            <w:r w:rsidRPr="005022E6">
              <w:rPr>
                <w:rFonts w:ascii="Montserrat" w:eastAsia="Montserrat" w:hAnsi="Montserrat" w:cs="Montserrat"/>
                <w:color w:val="000000"/>
                <w:sz w:val="16"/>
                <w:szCs w:val="16"/>
              </w:rPr>
              <w:t>Area</w:t>
            </w:r>
            <w:proofErr w:type="spellEnd"/>
            <w:r w:rsidRPr="005022E6">
              <w:rPr>
                <w:rFonts w:ascii="Montserrat" w:eastAsia="Montserrat" w:hAnsi="Montserrat" w:cs="Montserrat"/>
                <w:color w:val="000000"/>
                <w:sz w:val="16"/>
                <w:szCs w:val="16"/>
              </w:rPr>
              <w:t xml:space="preserve"> Atención de Emergencias 911, Escudo Urbano C5 y otros</w:t>
            </w:r>
          </w:p>
        </w:tc>
        <w:tc>
          <w:tcPr>
            <w:tcW w:w="1640" w:type="dxa"/>
            <w:gridSpan w:val="3"/>
            <w:tcBorders>
              <w:top w:val="nil"/>
              <w:left w:val="nil"/>
              <w:bottom w:val="single" w:sz="4" w:space="0" w:color="000000"/>
              <w:right w:val="single" w:sz="4" w:space="0" w:color="000000"/>
            </w:tcBorders>
            <w:shd w:val="clear" w:color="auto" w:fill="auto"/>
            <w:vAlign w:val="center"/>
          </w:tcPr>
          <w:p w14:paraId="7F75580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w:t>
            </w:r>
          </w:p>
        </w:tc>
        <w:tc>
          <w:tcPr>
            <w:tcW w:w="236" w:type="dxa"/>
            <w:gridSpan w:val="2"/>
            <w:vAlign w:val="center"/>
          </w:tcPr>
          <w:p w14:paraId="53BEF7C8"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E2426AF"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5D417A7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2151</w:t>
            </w:r>
          </w:p>
        </w:tc>
        <w:tc>
          <w:tcPr>
            <w:tcW w:w="3812" w:type="dxa"/>
            <w:gridSpan w:val="2"/>
            <w:tcBorders>
              <w:top w:val="nil"/>
              <w:left w:val="nil"/>
              <w:bottom w:val="single" w:sz="4" w:space="0" w:color="000000"/>
              <w:right w:val="single" w:sz="4" w:space="0" w:color="000000"/>
            </w:tcBorders>
            <w:shd w:val="clear" w:color="auto" w:fill="auto"/>
            <w:vAlign w:val="center"/>
          </w:tcPr>
          <w:p w14:paraId="34052C0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 impreso e información digital</w:t>
            </w:r>
          </w:p>
        </w:tc>
        <w:tc>
          <w:tcPr>
            <w:tcW w:w="2880" w:type="dxa"/>
            <w:tcBorders>
              <w:top w:val="nil"/>
              <w:left w:val="nil"/>
              <w:bottom w:val="single" w:sz="4" w:space="0" w:color="000000"/>
              <w:right w:val="single" w:sz="4" w:space="0" w:color="000000"/>
            </w:tcBorders>
            <w:shd w:val="clear" w:color="auto" w:fill="auto"/>
            <w:vAlign w:val="center"/>
          </w:tcPr>
          <w:p w14:paraId="45771D3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rotular el camión para promocionar </w:t>
            </w:r>
            <w:proofErr w:type="spellStart"/>
            <w:r w:rsidRPr="005022E6">
              <w:rPr>
                <w:rFonts w:ascii="Montserrat" w:eastAsia="Montserrat" w:hAnsi="Montserrat" w:cs="Montserrat"/>
                <w:color w:val="000000"/>
                <w:sz w:val="16"/>
                <w:szCs w:val="16"/>
              </w:rPr>
              <w:t>codigo</w:t>
            </w:r>
            <w:proofErr w:type="spellEnd"/>
            <w:r w:rsidRPr="005022E6">
              <w:rPr>
                <w:rFonts w:ascii="Montserrat" w:eastAsia="Montserrat" w:hAnsi="Montserrat" w:cs="Montserrat"/>
                <w:color w:val="000000"/>
                <w:sz w:val="16"/>
                <w:szCs w:val="16"/>
              </w:rPr>
              <w:t xml:space="preserve"> violeta</w:t>
            </w:r>
          </w:p>
        </w:tc>
        <w:tc>
          <w:tcPr>
            <w:tcW w:w="1640" w:type="dxa"/>
            <w:gridSpan w:val="3"/>
            <w:tcBorders>
              <w:top w:val="nil"/>
              <w:left w:val="nil"/>
              <w:bottom w:val="single" w:sz="4" w:space="0" w:color="000000"/>
              <w:right w:val="single" w:sz="4" w:space="0" w:color="000000"/>
            </w:tcBorders>
            <w:shd w:val="clear" w:color="auto" w:fill="auto"/>
            <w:vAlign w:val="center"/>
          </w:tcPr>
          <w:p w14:paraId="05A815C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c>
          <w:tcPr>
            <w:tcW w:w="236" w:type="dxa"/>
            <w:gridSpan w:val="2"/>
            <w:vAlign w:val="center"/>
          </w:tcPr>
          <w:p w14:paraId="1C5759F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A490FB9"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2BECF75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2161</w:t>
            </w:r>
          </w:p>
        </w:tc>
        <w:tc>
          <w:tcPr>
            <w:tcW w:w="3812" w:type="dxa"/>
            <w:gridSpan w:val="2"/>
            <w:tcBorders>
              <w:top w:val="nil"/>
              <w:left w:val="nil"/>
              <w:bottom w:val="single" w:sz="4" w:space="0" w:color="000000"/>
              <w:right w:val="single" w:sz="4" w:space="0" w:color="000000"/>
            </w:tcBorders>
            <w:shd w:val="clear" w:color="auto" w:fill="auto"/>
            <w:vAlign w:val="center"/>
          </w:tcPr>
          <w:p w14:paraId="3CDAAB4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 de limpieza</w:t>
            </w:r>
          </w:p>
        </w:tc>
        <w:tc>
          <w:tcPr>
            <w:tcW w:w="2880" w:type="dxa"/>
            <w:tcBorders>
              <w:top w:val="nil"/>
              <w:left w:val="nil"/>
              <w:bottom w:val="single" w:sz="4" w:space="0" w:color="000000"/>
              <w:right w:val="single" w:sz="4" w:space="0" w:color="000000"/>
            </w:tcBorders>
            <w:shd w:val="clear" w:color="auto" w:fill="auto"/>
            <w:vAlign w:val="center"/>
          </w:tcPr>
          <w:p w14:paraId="2BE9FD1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 limpieza</w:t>
            </w:r>
          </w:p>
        </w:tc>
        <w:tc>
          <w:tcPr>
            <w:tcW w:w="1640" w:type="dxa"/>
            <w:gridSpan w:val="3"/>
            <w:tcBorders>
              <w:top w:val="nil"/>
              <w:left w:val="nil"/>
              <w:bottom w:val="single" w:sz="4" w:space="0" w:color="000000"/>
              <w:right w:val="single" w:sz="4" w:space="0" w:color="000000"/>
            </w:tcBorders>
            <w:shd w:val="clear" w:color="auto" w:fill="auto"/>
            <w:vAlign w:val="center"/>
          </w:tcPr>
          <w:p w14:paraId="4A9E3E1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4200,000</w:t>
            </w:r>
          </w:p>
        </w:tc>
        <w:tc>
          <w:tcPr>
            <w:tcW w:w="236" w:type="dxa"/>
            <w:gridSpan w:val="2"/>
            <w:vAlign w:val="center"/>
          </w:tcPr>
          <w:p w14:paraId="33C07B5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DE8BD5C"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5FED18D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2211</w:t>
            </w:r>
          </w:p>
        </w:tc>
        <w:tc>
          <w:tcPr>
            <w:tcW w:w="3812" w:type="dxa"/>
            <w:gridSpan w:val="2"/>
            <w:tcBorders>
              <w:top w:val="nil"/>
              <w:left w:val="nil"/>
              <w:bottom w:val="single" w:sz="4" w:space="0" w:color="000000"/>
              <w:right w:val="single" w:sz="4" w:space="0" w:color="000000"/>
            </w:tcBorders>
            <w:shd w:val="clear" w:color="auto" w:fill="auto"/>
            <w:vAlign w:val="center"/>
          </w:tcPr>
          <w:p w14:paraId="25DF4BB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 Productos alimenticios para los efectivos que participen en programas de seguridad pública</w:t>
            </w:r>
          </w:p>
        </w:tc>
        <w:tc>
          <w:tcPr>
            <w:tcW w:w="2880" w:type="dxa"/>
            <w:tcBorders>
              <w:top w:val="nil"/>
              <w:left w:val="nil"/>
              <w:bottom w:val="single" w:sz="4" w:space="0" w:color="000000"/>
              <w:right w:val="single" w:sz="4" w:space="0" w:color="000000"/>
            </w:tcBorders>
            <w:shd w:val="clear" w:color="auto" w:fill="auto"/>
            <w:vAlign w:val="center"/>
          </w:tcPr>
          <w:p w14:paraId="0268BA9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Alimentos preparados para los elementos operativos</w:t>
            </w:r>
          </w:p>
        </w:tc>
        <w:tc>
          <w:tcPr>
            <w:tcW w:w="1640" w:type="dxa"/>
            <w:gridSpan w:val="3"/>
            <w:tcBorders>
              <w:top w:val="nil"/>
              <w:left w:val="nil"/>
              <w:bottom w:val="single" w:sz="4" w:space="0" w:color="000000"/>
              <w:right w:val="single" w:sz="4" w:space="0" w:color="000000"/>
            </w:tcBorders>
            <w:shd w:val="clear" w:color="auto" w:fill="auto"/>
            <w:vAlign w:val="center"/>
          </w:tcPr>
          <w:p w14:paraId="06CB3084"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$3,850,000</w:t>
            </w:r>
          </w:p>
        </w:tc>
        <w:tc>
          <w:tcPr>
            <w:tcW w:w="236" w:type="dxa"/>
            <w:gridSpan w:val="2"/>
            <w:vAlign w:val="center"/>
          </w:tcPr>
          <w:p w14:paraId="3C10DC85"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1C55969" w14:textId="77777777" w:rsidTr="005D0A7F">
        <w:trPr>
          <w:gridAfter w:val="1"/>
          <w:wAfter w:w="14" w:type="dxa"/>
          <w:trHeight w:val="30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4B5684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2214</w:t>
            </w:r>
          </w:p>
        </w:tc>
        <w:tc>
          <w:tcPr>
            <w:tcW w:w="3812" w:type="dxa"/>
            <w:gridSpan w:val="2"/>
            <w:tcBorders>
              <w:top w:val="nil"/>
              <w:left w:val="nil"/>
              <w:bottom w:val="single" w:sz="4" w:space="0" w:color="000000"/>
              <w:right w:val="single" w:sz="4" w:space="0" w:color="000000"/>
            </w:tcBorders>
            <w:shd w:val="clear" w:color="auto" w:fill="auto"/>
            <w:vAlign w:val="center"/>
          </w:tcPr>
          <w:p w14:paraId="0E6E87B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Productos alimenticios para el personal en las instalaciones de las dependencias y entidades</w:t>
            </w:r>
          </w:p>
        </w:tc>
        <w:tc>
          <w:tcPr>
            <w:tcW w:w="2880" w:type="dxa"/>
            <w:tcBorders>
              <w:top w:val="nil"/>
              <w:left w:val="nil"/>
              <w:bottom w:val="single" w:sz="4" w:space="0" w:color="000000"/>
              <w:right w:val="single" w:sz="4" w:space="0" w:color="000000"/>
            </w:tcBorders>
            <w:shd w:val="clear" w:color="auto" w:fill="auto"/>
            <w:vAlign w:val="center"/>
          </w:tcPr>
          <w:p w14:paraId="4159777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Agua purificada para los servidores públicos</w:t>
            </w:r>
          </w:p>
        </w:tc>
        <w:tc>
          <w:tcPr>
            <w:tcW w:w="1640" w:type="dxa"/>
            <w:gridSpan w:val="3"/>
            <w:tcBorders>
              <w:top w:val="nil"/>
              <w:left w:val="nil"/>
              <w:bottom w:val="single" w:sz="4" w:space="0" w:color="000000"/>
              <w:right w:val="single" w:sz="4" w:space="0" w:color="000000"/>
            </w:tcBorders>
            <w:shd w:val="clear" w:color="auto" w:fill="auto"/>
            <w:vAlign w:val="center"/>
          </w:tcPr>
          <w:p w14:paraId="2048A6A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$250,000</w:t>
            </w:r>
          </w:p>
        </w:tc>
        <w:tc>
          <w:tcPr>
            <w:tcW w:w="236" w:type="dxa"/>
            <w:gridSpan w:val="2"/>
            <w:vAlign w:val="center"/>
          </w:tcPr>
          <w:p w14:paraId="1E2D7A9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59EFB5B" w14:textId="77777777" w:rsidTr="005D0A7F">
        <w:trPr>
          <w:gridAfter w:val="1"/>
          <w:wAfter w:w="14" w:type="dxa"/>
          <w:trHeight w:val="30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B03E77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2214</w:t>
            </w:r>
          </w:p>
        </w:tc>
        <w:tc>
          <w:tcPr>
            <w:tcW w:w="3812" w:type="dxa"/>
            <w:gridSpan w:val="2"/>
            <w:tcBorders>
              <w:top w:val="nil"/>
              <w:left w:val="nil"/>
              <w:bottom w:val="single" w:sz="4" w:space="0" w:color="000000"/>
              <w:right w:val="single" w:sz="4" w:space="0" w:color="000000"/>
            </w:tcBorders>
            <w:shd w:val="clear" w:color="auto" w:fill="auto"/>
            <w:vAlign w:val="center"/>
          </w:tcPr>
          <w:p w14:paraId="7FD37D4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Productos alimenticios para el personal en las instalaciones de las dependencias y entidades</w:t>
            </w:r>
          </w:p>
        </w:tc>
        <w:tc>
          <w:tcPr>
            <w:tcW w:w="2880" w:type="dxa"/>
            <w:tcBorders>
              <w:top w:val="nil"/>
              <w:left w:val="nil"/>
              <w:bottom w:val="single" w:sz="4" w:space="0" w:color="000000"/>
              <w:right w:val="single" w:sz="4" w:space="0" w:color="000000"/>
            </w:tcBorders>
            <w:shd w:val="clear" w:color="auto" w:fill="auto"/>
            <w:vAlign w:val="center"/>
          </w:tcPr>
          <w:p w14:paraId="6F7AA7D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Consumo Coffe break en reuniones oficiales con diferentes dependencias de los tres niveles de gobierno y particulares</w:t>
            </w:r>
          </w:p>
        </w:tc>
        <w:tc>
          <w:tcPr>
            <w:tcW w:w="1640" w:type="dxa"/>
            <w:gridSpan w:val="3"/>
            <w:tcBorders>
              <w:top w:val="nil"/>
              <w:left w:val="nil"/>
              <w:bottom w:val="single" w:sz="4" w:space="0" w:color="000000"/>
              <w:right w:val="single" w:sz="4" w:space="0" w:color="000000"/>
            </w:tcBorders>
            <w:shd w:val="clear" w:color="auto" w:fill="auto"/>
            <w:vAlign w:val="center"/>
          </w:tcPr>
          <w:p w14:paraId="4F86F924"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w:t>
            </w:r>
          </w:p>
        </w:tc>
        <w:tc>
          <w:tcPr>
            <w:tcW w:w="236" w:type="dxa"/>
            <w:gridSpan w:val="2"/>
            <w:vAlign w:val="center"/>
          </w:tcPr>
          <w:p w14:paraId="0810BFE9"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D208862"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3F1D7DE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2231</w:t>
            </w:r>
          </w:p>
        </w:tc>
        <w:tc>
          <w:tcPr>
            <w:tcW w:w="3812" w:type="dxa"/>
            <w:gridSpan w:val="2"/>
            <w:tcBorders>
              <w:top w:val="nil"/>
              <w:left w:val="nil"/>
              <w:bottom w:val="single" w:sz="4" w:space="0" w:color="000000"/>
              <w:right w:val="single" w:sz="4" w:space="0" w:color="000000"/>
            </w:tcBorders>
            <w:shd w:val="clear" w:color="auto" w:fill="auto"/>
            <w:vAlign w:val="center"/>
          </w:tcPr>
          <w:p w14:paraId="697377A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Utensilios para el servicio de alimentación</w:t>
            </w:r>
          </w:p>
        </w:tc>
        <w:tc>
          <w:tcPr>
            <w:tcW w:w="2880" w:type="dxa"/>
            <w:tcBorders>
              <w:top w:val="nil"/>
              <w:left w:val="nil"/>
              <w:bottom w:val="single" w:sz="4" w:space="0" w:color="000000"/>
              <w:right w:val="single" w:sz="4" w:space="0" w:color="000000"/>
            </w:tcBorders>
            <w:shd w:val="clear" w:color="auto" w:fill="auto"/>
            <w:vAlign w:val="center"/>
          </w:tcPr>
          <w:p w14:paraId="0DC1599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Utensilios para el servicio de alimentación</w:t>
            </w:r>
          </w:p>
        </w:tc>
        <w:tc>
          <w:tcPr>
            <w:tcW w:w="1640" w:type="dxa"/>
            <w:gridSpan w:val="3"/>
            <w:tcBorders>
              <w:top w:val="nil"/>
              <w:left w:val="nil"/>
              <w:bottom w:val="single" w:sz="4" w:space="0" w:color="000000"/>
              <w:right w:val="single" w:sz="4" w:space="0" w:color="000000"/>
            </w:tcBorders>
            <w:shd w:val="clear" w:color="auto" w:fill="auto"/>
            <w:vAlign w:val="center"/>
          </w:tcPr>
          <w:p w14:paraId="4D96EA9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w:t>
            </w:r>
          </w:p>
        </w:tc>
        <w:tc>
          <w:tcPr>
            <w:tcW w:w="236" w:type="dxa"/>
            <w:gridSpan w:val="2"/>
            <w:vAlign w:val="center"/>
          </w:tcPr>
          <w:p w14:paraId="31B2A2E9"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4903EAE"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541CD2D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2411</w:t>
            </w:r>
          </w:p>
        </w:tc>
        <w:tc>
          <w:tcPr>
            <w:tcW w:w="3812" w:type="dxa"/>
            <w:gridSpan w:val="2"/>
            <w:tcBorders>
              <w:top w:val="nil"/>
              <w:left w:val="nil"/>
              <w:bottom w:val="single" w:sz="4" w:space="0" w:color="000000"/>
              <w:right w:val="single" w:sz="4" w:space="0" w:color="000000"/>
            </w:tcBorders>
            <w:shd w:val="clear" w:color="auto" w:fill="auto"/>
            <w:vAlign w:val="center"/>
          </w:tcPr>
          <w:p w14:paraId="70D2827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Productos minerales no metálicos</w:t>
            </w:r>
          </w:p>
        </w:tc>
        <w:tc>
          <w:tcPr>
            <w:tcW w:w="2880" w:type="dxa"/>
            <w:tcBorders>
              <w:top w:val="nil"/>
              <w:left w:val="nil"/>
              <w:bottom w:val="single" w:sz="4" w:space="0" w:color="000000"/>
              <w:right w:val="single" w:sz="4" w:space="0" w:color="000000"/>
            </w:tcBorders>
            <w:shd w:val="clear" w:color="auto" w:fill="auto"/>
            <w:vAlign w:val="center"/>
          </w:tcPr>
          <w:p w14:paraId="56E4C83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Productos minerales no metálicos</w:t>
            </w:r>
          </w:p>
        </w:tc>
        <w:tc>
          <w:tcPr>
            <w:tcW w:w="1640" w:type="dxa"/>
            <w:gridSpan w:val="3"/>
            <w:tcBorders>
              <w:top w:val="nil"/>
              <w:left w:val="nil"/>
              <w:bottom w:val="single" w:sz="4" w:space="0" w:color="000000"/>
              <w:right w:val="single" w:sz="4" w:space="0" w:color="000000"/>
            </w:tcBorders>
            <w:shd w:val="clear" w:color="auto" w:fill="auto"/>
            <w:vAlign w:val="center"/>
          </w:tcPr>
          <w:p w14:paraId="21E1682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w:t>
            </w:r>
          </w:p>
        </w:tc>
        <w:tc>
          <w:tcPr>
            <w:tcW w:w="236" w:type="dxa"/>
            <w:gridSpan w:val="2"/>
            <w:vAlign w:val="center"/>
          </w:tcPr>
          <w:p w14:paraId="5F658445"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C4D5808"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3CC17D7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2421</w:t>
            </w:r>
          </w:p>
        </w:tc>
        <w:tc>
          <w:tcPr>
            <w:tcW w:w="3812" w:type="dxa"/>
            <w:gridSpan w:val="2"/>
            <w:tcBorders>
              <w:top w:val="nil"/>
              <w:left w:val="nil"/>
              <w:bottom w:val="single" w:sz="4" w:space="0" w:color="000000"/>
              <w:right w:val="single" w:sz="4" w:space="0" w:color="000000"/>
            </w:tcBorders>
            <w:shd w:val="clear" w:color="auto" w:fill="auto"/>
            <w:vAlign w:val="center"/>
          </w:tcPr>
          <w:p w14:paraId="65F7196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Cemento y productos de concreto</w:t>
            </w:r>
          </w:p>
        </w:tc>
        <w:tc>
          <w:tcPr>
            <w:tcW w:w="2880" w:type="dxa"/>
            <w:tcBorders>
              <w:top w:val="nil"/>
              <w:left w:val="nil"/>
              <w:bottom w:val="single" w:sz="4" w:space="0" w:color="000000"/>
              <w:right w:val="single" w:sz="4" w:space="0" w:color="000000"/>
            </w:tcBorders>
            <w:shd w:val="clear" w:color="auto" w:fill="auto"/>
            <w:vAlign w:val="center"/>
          </w:tcPr>
          <w:p w14:paraId="5396F9E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Cemento y productos de concreto</w:t>
            </w:r>
          </w:p>
        </w:tc>
        <w:tc>
          <w:tcPr>
            <w:tcW w:w="1640" w:type="dxa"/>
            <w:gridSpan w:val="3"/>
            <w:tcBorders>
              <w:top w:val="nil"/>
              <w:left w:val="nil"/>
              <w:bottom w:val="single" w:sz="4" w:space="0" w:color="000000"/>
              <w:right w:val="single" w:sz="4" w:space="0" w:color="000000"/>
            </w:tcBorders>
            <w:shd w:val="clear" w:color="auto" w:fill="auto"/>
            <w:vAlign w:val="center"/>
          </w:tcPr>
          <w:p w14:paraId="61FD2F0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w:t>
            </w:r>
          </w:p>
        </w:tc>
        <w:tc>
          <w:tcPr>
            <w:tcW w:w="236" w:type="dxa"/>
            <w:gridSpan w:val="2"/>
            <w:vAlign w:val="center"/>
          </w:tcPr>
          <w:p w14:paraId="4902679A"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5218255"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3E3729F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2431</w:t>
            </w:r>
          </w:p>
        </w:tc>
        <w:tc>
          <w:tcPr>
            <w:tcW w:w="3812" w:type="dxa"/>
            <w:gridSpan w:val="2"/>
            <w:tcBorders>
              <w:top w:val="nil"/>
              <w:left w:val="nil"/>
              <w:bottom w:val="single" w:sz="4" w:space="0" w:color="000000"/>
              <w:right w:val="single" w:sz="4" w:space="0" w:color="000000"/>
            </w:tcBorders>
            <w:shd w:val="clear" w:color="auto" w:fill="auto"/>
            <w:vAlign w:val="center"/>
          </w:tcPr>
          <w:p w14:paraId="655284C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Cal, yeso y productos de yeso</w:t>
            </w:r>
          </w:p>
        </w:tc>
        <w:tc>
          <w:tcPr>
            <w:tcW w:w="2880" w:type="dxa"/>
            <w:tcBorders>
              <w:top w:val="nil"/>
              <w:left w:val="nil"/>
              <w:bottom w:val="single" w:sz="4" w:space="0" w:color="000000"/>
              <w:right w:val="single" w:sz="4" w:space="0" w:color="000000"/>
            </w:tcBorders>
            <w:shd w:val="clear" w:color="auto" w:fill="auto"/>
            <w:vAlign w:val="center"/>
          </w:tcPr>
          <w:p w14:paraId="29BCDD8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Cal, yeso y productos de yeso</w:t>
            </w:r>
          </w:p>
        </w:tc>
        <w:tc>
          <w:tcPr>
            <w:tcW w:w="1640" w:type="dxa"/>
            <w:gridSpan w:val="3"/>
            <w:tcBorders>
              <w:top w:val="nil"/>
              <w:left w:val="nil"/>
              <w:bottom w:val="single" w:sz="4" w:space="0" w:color="000000"/>
              <w:right w:val="single" w:sz="4" w:space="0" w:color="000000"/>
            </w:tcBorders>
            <w:shd w:val="clear" w:color="auto" w:fill="auto"/>
            <w:vAlign w:val="center"/>
          </w:tcPr>
          <w:p w14:paraId="4D8A401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w:t>
            </w:r>
          </w:p>
        </w:tc>
        <w:tc>
          <w:tcPr>
            <w:tcW w:w="236" w:type="dxa"/>
            <w:gridSpan w:val="2"/>
            <w:vAlign w:val="center"/>
          </w:tcPr>
          <w:p w14:paraId="4BCA2606"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5371DEA3"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191BBA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2451</w:t>
            </w:r>
          </w:p>
        </w:tc>
        <w:tc>
          <w:tcPr>
            <w:tcW w:w="3812" w:type="dxa"/>
            <w:gridSpan w:val="2"/>
            <w:tcBorders>
              <w:top w:val="nil"/>
              <w:left w:val="nil"/>
              <w:bottom w:val="single" w:sz="4" w:space="0" w:color="000000"/>
              <w:right w:val="single" w:sz="4" w:space="0" w:color="000000"/>
            </w:tcBorders>
            <w:shd w:val="clear" w:color="auto" w:fill="auto"/>
            <w:vAlign w:val="center"/>
          </w:tcPr>
          <w:p w14:paraId="1ED938D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Vidrio y productos de vidrio</w:t>
            </w:r>
          </w:p>
        </w:tc>
        <w:tc>
          <w:tcPr>
            <w:tcW w:w="2880" w:type="dxa"/>
            <w:tcBorders>
              <w:top w:val="nil"/>
              <w:left w:val="nil"/>
              <w:bottom w:val="single" w:sz="4" w:space="0" w:color="000000"/>
              <w:right w:val="single" w:sz="4" w:space="0" w:color="000000"/>
            </w:tcBorders>
            <w:shd w:val="clear" w:color="auto" w:fill="auto"/>
            <w:vAlign w:val="center"/>
          </w:tcPr>
          <w:p w14:paraId="0E670A1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Vidrio y productos de vidrio</w:t>
            </w:r>
          </w:p>
        </w:tc>
        <w:tc>
          <w:tcPr>
            <w:tcW w:w="1640" w:type="dxa"/>
            <w:gridSpan w:val="3"/>
            <w:tcBorders>
              <w:top w:val="nil"/>
              <w:left w:val="nil"/>
              <w:bottom w:val="single" w:sz="4" w:space="0" w:color="000000"/>
              <w:right w:val="single" w:sz="4" w:space="0" w:color="000000"/>
            </w:tcBorders>
            <w:shd w:val="clear" w:color="auto" w:fill="auto"/>
            <w:vAlign w:val="center"/>
          </w:tcPr>
          <w:p w14:paraId="21FA063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c>
          <w:tcPr>
            <w:tcW w:w="236" w:type="dxa"/>
            <w:gridSpan w:val="2"/>
            <w:vAlign w:val="center"/>
          </w:tcPr>
          <w:p w14:paraId="0FCD563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FBBA3CB"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5276FED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2461</w:t>
            </w:r>
          </w:p>
        </w:tc>
        <w:tc>
          <w:tcPr>
            <w:tcW w:w="3812" w:type="dxa"/>
            <w:gridSpan w:val="2"/>
            <w:tcBorders>
              <w:top w:val="nil"/>
              <w:left w:val="nil"/>
              <w:bottom w:val="single" w:sz="4" w:space="0" w:color="000000"/>
              <w:right w:val="single" w:sz="4" w:space="0" w:color="000000"/>
            </w:tcBorders>
            <w:shd w:val="clear" w:color="auto" w:fill="auto"/>
            <w:vAlign w:val="center"/>
          </w:tcPr>
          <w:p w14:paraId="3A1A451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 eléctrico y electrónico</w:t>
            </w:r>
          </w:p>
        </w:tc>
        <w:tc>
          <w:tcPr>
            <w:tcW w:w="2880" w:type="dxa"/>
            <w:tcBorders>
              <w:top w:val="nil"/>
              <w:left w:val="nil"/>
              <w:bottom w:val="single" w:sz="4" w:space="0" w:color="000000"/>
              <w:right w:val="single" w:sz="4" w:space="0" w:color="000000"/>
            </w:tcBorders>
            <w:shd w:val="clear" w:color="auto" w:fill="auto"/>
            <w:vAlign w:val="center"/>
          </w:tcPr>
          <w:p w14:paraId="1CDA0AF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Cables eléctricos, conectores, </w:t>
            </w:r>
            <w:proofErr w:type="spellStart"/>
            <w:r w:rsidRPr="005022E6">
              <w:rPr>
                <w:rFonts w:ascii="Montserrat" w:eastAsia="Montserrat" w:hAnsi="Montserrat" w:cs="Montserrat"/>
                <w:color w:val="000000"/>
                <w:sz w:val="16"/>
                <w:szCs w:val="16"/>
              </w:rPr>
              <w:t>multicontactos</w:t>
            </w:r>
            <w:proofErr w:type="spellEnd"/>
            <w:r w:rsidRPr="005022E6">
              <w:rPr>
                <w:rFonts w:ascii="Montserrat" w:eastAsia="Montserrat" w:hAnsi="Montserrat" w:cs="Montserrat"/>
                <w:color w:val="000000"/>
                <w:sz w:val="16"/>
                <w:szCs w:val="16"/>
              </w:rPr>
              <w:t>, etc.</w:t>
            </w:r>
          </w:p>
        </w:tc>
        <w:tc>
          <w:tcPr>
            <w:tcW w:w="1640" w:type="dxa"/>
            <w:gridSpan w:val="3"/>
            <w:tcBorders>
              <w:top w:val="nil"/>
              <w:left w:val="nil"/>
              <w:bottom w:val="single" w:sz="4" w:space="0" w:color="000000"/>
              <w:right w:val="single" w:sz="4" w:space="0" w:color="000000"/>
            </w:tcBorders>
            <w:shd w:val="clear" w:color="auto" w:fill="auto"/>
            <w:vAlign w:val="center"/>
          </w:tcPr>
          <w:p w14:paraId="73E30CE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$300,000</w:t>
            </w:r>
          </w:p>
        </w:tc>
        <w:tc>
          <w:tcPr>
            <w:tcW w:w="236" w:type="dxa"/>
            <w:gridSpan w:val="2"/>
            <w:vAlign w:val="center"/>
          </w:tcPr>
          <w:p w14:paraId="6873DB94"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04DC891" w14:textId="77777777" w:rsidTr="005D0A7F">
        <w:trPr>
          <w:gridAfter w:val="1"/>
          <w:wAfter w:w="14" w:type="dxa"/>
          <w:trHeight w:val="30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C87733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2471</w:t>
            </w:r>
          </w:p>
        </w:tc>
        <w:tc>
          <w:tcPr>
            <w:tcW w:w="3812" w:type="dxa"/>
            <w:gridSpan w:val="2"/>
            <w:tcBorders>
              <w:top w:val="nil"/>
              <w:left w:val="nil"/>
              <w:bottom w:val="single" w:sz="4" w:space="0" w:color="000000"/>
              <w:right w:val="single" w:sz="4" w:space="0" w:color="000000"/>
            </w:tcBorders>
            <w:shd w:val="clear" w:color="auto" w:fill="auto"/>
            <w:vAlign w:val="center"/>
          </w:tcPr>
          <w:p w14:paraId="135C085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Artículos metálicos para la construcción</w:t>
            </w:r>
          </w:p>
        </w:tc>
        <w:tc>
          <w:tcPr>
            <w:tcW w:w="2880" w:type="dxa"/>
            <w:tcBorders>
              <w:top w:val="nil"/>
              <w:left w:val="nil"/>
              <w:bottom w:val="single" w:sz="4" w:space="0" w:color="000000"/>
              <w:right w:val="single" w:sz="4" w:space="0" w:color="000000"/>
            </w:tcBorders>
            <w:shd w:val="clear" w:color="auto" w:fill="auto"/>
            <w:vAlign w:val="center"/>
          </w:tcPr>
          <w:p w14:paraId="4CB8685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Artículos metálicos para la construcción</w:t>
            </w:r>
          </w:p>
        </w:tc>
        <w:tc>
          <w:tcPr>
            <w:tcW w:w="1640" w:type="dxa"/>
            <w:gridSpan w:val="3"/>
            <w:tcBorders>
              <w:top w:val="nil"/>
              <w:left w:val="nil"/>
              <w:bottom w:val="single" w:sz="4" w:space="0" w:color="000000"/>
              <w:right w:val="single" w:sz="4" w:space="0" w:color="000000"/>
            </w:tcBorders>
            <w:shd w:val="clear" w:color="auto" w:fill="auto"/>
            <w:vAlign w:val="center"/>
          </w:tcPr>
          <w:p w14:paraId="5986B12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w:t>
            </w:r>
          </w:p>
        </w:tc>
        <w:tc>
          <w:tcPr>
            <w:tcW w:w="236" w:type="dxa"/>
            <w:gridSpan w:val="2"/>
            <w:vAlign w:val="center"/>
          </w:tcPr>
          <w:p w14:paraId="1F483609"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1A1A25F"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33143F9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2481</w:t>
            </w:r>
          </w:p>
        </w:tc>
        <w:tc>
          <w:tcPr>
            <w:tcW w:w="3812" w:type="dxa"/>
            <w:gridSpan w:val="2"/>
            <w:tcBorders>
              <w:top w:val="nil"/>
              <w:left w:val="nil"/>
              <w:bottom w:val="single" w:sz="4" w:space="0" w:color="000000"/>
              <w:right w:val="single" w:sz="4" w:space="0" w:color="000000"/>
            </w:tcBorders>
            <w:shd w:val="clear" w:color="auto" w:fill="auto"/>
            <w:vAlign w:val="center"/>
          </w:tcPr>
          <w:p w14:paraId="2AD8405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complementarios</w:t>
            </w:r>
          </w:p>
        </w:tc>
        <w:tc>
          <w:tcPr>
            <w:tcW w:w="2880" w:type="dxa"/>
            <w:tcBorders>
              <w:top w:val="nil"/>
              <w:left w:val="nil"/>
              <w:bottom w:val="single" w:sz="4" w:space="0" w:color="000000"/>
              <w:right w:val="single" w:sz="4" w:space="0" w:color="000000"/>
            </w:tcBorders>
            <w:shd w:val="clear" w:color="auto" w:fill="auto"/>
            <w:vAlign w:val="center"/>
          </w:tcPr>
          <w:p w14:paraId="45287A0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Materiales complementarios</w:t>
            </w:r>
          </w:p>
        </w:tc>
        <w:tc>
          <w:tcPr>
            <w:tcW w:w="1640" w:type="dxa"/>
            <w:gridSpan w:val="3"/>
            <w:tcBorders>
              <w:top w:val="nil"/>
              <w:left w:val="nil"/>
              <w:bottom w:val="single" w:sz="4" w:space="0" w:color="000000"/>
              <w:right w:val="single" w:sz="4" w:space="0" w:color="000000"/>
            </w:tcBorders>
            <w:shd w:val="clear" w:color="auto" w:fill="auto"/>
            <w:vAlign w:val="center"/>
          </w:tcPr>
          <w:p w14:paraId="3CDE627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w:t>
            </w:r>
          </w:p>
        </w:tc>
        <w:tc>
          <w:tcPr>
            <w:tcW w:w="236" w:type="dxa"/>
            <w:gridSpan w:val="2"/>
            <w:vAlign w:val="center"/>
          </w:tcPr>
          <w:p w14:paraId="3A755098"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CADB4A4"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70DEF77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2491</w:t>
            </w:r>
          </w:p>
        </w:tc>
        <w:tc>
          <w:tcPr>
            <w:tcW w:w="3812" w:type="dxa"/>
            <w:gridSpan w:val="2"/>
            <w:tcBorders>
              <w:top w:val="nil"/>
              <w:left w:val="nil"/>
              <w:bottom w:val="single" w:sz="4" w:space="0" w:color="000000"/>
              <w:right w:val="single" w:sz="4" w:space="0" w:color="000000"/>
            </w:tcBorders>
            <w:shd w:val="clear" w:color="auto" w:fill="auto"/>
            <w:vAlign w:val="center"/>
          </w:tcPr>
          <w:p w14:paraId="34C8921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materiales y artículos de construcción y reparación</w:t>
            </w:r>
          </w:p>
        </w:tc>
        <w:tc>
          <w:tcPr>
            <w:tcW w:w="2880" w:type="dxa"/>
            <w:tcBorders>
              <w:top w:val="nil"/>
              <w:left w:val="nil"/>
              <w:bottom w:val="single" w:sz="4" w:space="0" w:color="000000"/>
              <w:right w:val="single" w:sz="4" w:space="0" w:color="000000"/>
            </w:tcBorders>
            <w:shd w:val="clear" w:color="auto" w:fill="auto"/>
            <w:vAlign w:val="center"/>
          </w:tcPr>
          <w:p w14:paraId="0D99013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materiales y artículos de construcción y reparación</w:t>
            </w:r>
          </w:p>
        </w:tc>
        <w:tc>
          <w:tcPr>
            <w:tcW w:w="1640" w:type="dxa"/>
            <w:gridSpan w:val="3"/>
            <w:tcBorders>
              <w:top w:val="nil"/>
              <w:left w:val="nil"/>
              <w:bottom w:val="single" w:sz="4" w:space="0" w:color="000000"/>
              <w:right w:val="single" w:sz="4" w:space="0" w:color="000000"/>
            </w:tcBorders>
            <w:shd w:val="clear" w:color="auto" w:fill="auto"/>
            <w:vAlign w:val="center"/>
          </w:tcPr>
          <w:p w14:paraId="41D0E07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c>
          <w:tcPr>
            <w:tcW w:w="236" w:type="dxa"/>
            <w:gridSpan w:val="2"/>
            <w:vAlign w:val="center"/>
          </w:tcPr>
          <w:p w14:paraId="05411420"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13317B8"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EF7C71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lastRenderedPageBreak/>
              <w:t>2521</w:t>
            </w:r>
          </w:p>
        </w:tc>
        <w:tc>
          <w:tcPr>
            <w:tcW w:w="3812" w:type="dxa"/>
            <w:gridSpan w:val="2"/>
            <w:tcBorders>
              <w:top w:val="nil"/>
              <w:left w:val="nil"/>
              <w:bottom w:val="single" w:sz="4" w:space="0" w:color="000000"/>
              <w:right w:val="single" w:sz="4" w:space="0" w:color="000000"/>
            </w:tcBorders>
            <w:shd w:val="clear" w:color="auto" w:fill="auto"/>
            <w:vAlign w:val="center"/>
          </w:tcPr>
          <w:p w14:paraId="229D196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Fertilizantes, pesticidas y otros agroquímicos</w:t>
            </w:r>
          </w:p>
        </w:tc>
        <w:tc>
          <w:tcPr>
            <w:tcW w:w="2880" w:type="dxa"/>
            <w:tcBorders>
              <w:top w:val="nil"/>
              <w:left w:val="nil"/>
              <w:bottom w:val="single" w:sz="4" w:space="0" w:color="000000"/>
              <w:right w:val="single" w:sz="4" w:space="0" w:color="000000"/>
            </w:tcBorders>
            <w:shd w:val="clear" w:color="auto" w:fill="auto"/>
            <w:vAlign w:val="center"/>
          </w:tcPr>
          <w:p w14:paraId="7FE3E3F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Fertilizantes, pesticidas y otros agroquímicos</w:t>
            </w:r>
          </w:p>
        </w:tc>
        <w:tc>
          <w:tcPr>
            <w:tcW w:w="1640" w:type="dxa"/>
            <w:gridSpan w:val="3"/>
            <w:tcBorders>
              <w:top w:val="nil"/>
              <w:left w:val="nil"/>
              <w:bottom w:val="single" w:sz="4" w:space="0" w:color="000000"/>
              <w:right w:val="single" w:sz="4" w:space="0" w:color="000000"/>
            </w:tcBorders>
            <w:shd w:val="clear" w:color="auto" w:fill="auto"/>
            <w:vAlign w:val="center"/>
          </w:tcPr>
          <w:p w14:paraId="64ADAEB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c>
          <w:tcPr>
            <w:tcW w:w="236" w:type="dxa"/>
            <w:gridSpan w:val="2"/>
            <w:vAlign w:val="center"/>
          </w:tcPr>
          <w:p w14:paraId="76143B47"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8072EC3"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2021AA5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2561</w:t>
            </w:r>
          </w:p>
        </w:tc>
        <w:tc>
          <w:tcPr>
            <w:tcW w:w="3812" w:type="dxa"/>
            <w:gridSpan w:val="2"/>
            <w:tcBorders>
              <w:top w:val="nil"/>
              <w:left w:val="nil"/>
              <w:bottom w:val="single" w:sz="4" w:space="0" w:color="000000"/>
              <w:right w:val="single" w:sz="4" w:space="0" w:color="000000"/>
            </w:tcBorders>
            <w:shd w:val="clear" w:color="auto" w:fill="auto"/>
            <w:vAlign w:val="center"/>
          </w:tcPr>
          <w:p w14:paraId="468F88F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Fibras sintéticas, hules, plásticos y derivados</w:t>
            </w:r>
          </w:p>
        </w:tc>
        <w:tc>
          <w:tcPr>
            <w:tcW w:w="2880" w:type="dxa"/>
            <w:tcBorders>
              <w:top w:val="nil"/>
              <w:left w:val="nil"/>
              <w:bottom w:val="single" w:sz="4" w:space="0" w:color="000000"/>
              <w:right w:val="single" w:sz="4" w:space="0" w:color="000000"/>
            </w:tcBorders>
            <w:shd w:val="clear" w:color="auto" w:fill="auto"/>
            <w:vAlign w:val="center"/>
          </w:tcPr>
          <w:p w14:paraId="0B856EA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Tuberías y conexiones</w:t>
            </w:r>
          </w:p>
        </w:tc>
        <w:tc>
          <w:tcPr>
            <w:tcW w:w="1640" w:type="dxa"/>
            <w:gridSpan w:val="3"/>
            <w:tcBorders>
              <w:top w:val="nil"/>
              <w:left w:val="nil"/>
              <w:bottom w:val="single" w:sz="4" w:space="0" w:color="000000"/>
              <w:right w:val="single" w:sz="4" w:space="0" w:color="000000"/>
            </w:tcBorders>
            <w:shd w:val="clear" w:color="auto" w:fill="auto"/>
            <w:vAlign w:val="center"/>
          </w:tcPr>
          <w:p w14:paraId="18F246B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w:t>
            </w:r>
          </w:p>
        </w:tc>
        <w:tc>
          <w:tcPr>
            <w:tcW w:w="236" w:type="dxa"/>
            <w:gridSpan w:val="2"/>
            <w:vAlign w:val="center"/>
          </w:tcPr>
          <w:p w14:paraId="218FE314"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494C626"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3699C70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2611</w:t>
            </w:r>
          </w:p>
        </w:tc>
        <w:tc>
          <w:tcPr>
            <w:tcW w:w="3812" w:type="dxa"/>
            <w:gridSpan w:val="2"/>
            <w:tcBorders>
              <w:top w:val="nil"/>
              <w:left w:val="nil"/>
              <w:bottom w:val="single" w:sz="4" w:space="0" w:color="000000"/>
              <w:right w:val="single" w:sz="4" w:space="0" w:color="000000"/>
            </w:tcBorders>
            <w:shd w:val="clear" w:color="auto" w:fill="auto"/>
            <w:vAlign w:val="center"/>
          </w:tcPr>
          <w:p w14:paraId="44754FB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Combustibles, lubricantes y aditivos para vehículos destinados a servicios públicos y la operación de programas públicos</w:t>
            </w:r>
          </w:p>
        </w:tc>
        <w:tc>
          <w:tcPr>
            <w:tcW w:w="2880" w:type="dxa"/>
            <w:tcBorders>
              <w:top w:val="nil"/>
              <w:left w:val="nil"/>
              <w:bottom w:val="single" w:sz="4" w:space="0" w:color="000000"/>
              <w:right w:val="single" w:sz="4" w:space="0" w:color="000000"/>
            </w:tcBorders>
            <w:shd w:val="clear" w:color="auto" w:fill="auto"/>
            <w:vAlign w:val="center"/>
          </w:tcPr>
          <w:p w14:paraId="638079E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Combustible para parque vehicular C5</w:t>
            </w:r>
          </w:p>
        </w:tc>
        <w:tc>
          <w:tcPr>
            <w:tcW w:w="1640" w:type="dxa"/>
            <w:gridSpan w:val="3"/>
            <w:tcBorders>
              <w:top w:val="nil"/>
              <w:left w:val="nil"/>
              <w:bottom w:val="single" w:sz="4" w:space="0" w:color="000000"/>
              <w:right w:val="single" w:sz="4" w:space="0" w:color="000000"/>
            </w:tcBorders>
            <w:shd w:val="clear" w:color="auto" w:fill="auto"/>
            <w:vAlign w:val="center"/>
          </w:tcPr>
          <w:p w14:paraId="52D1328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$2,000,000</w:t>
            </w:r>
          </w:p>
        </w:tc>
        <w:tc>
          <w:tcPr>
            <w:tcW w:w="236" w:type="dxa"/>
            <w:gridSpan w:val="2"/>
            <w:vAlign w:val="center"/>
          </w:tcPr>
          <w:p w14:paraId="3E8CA4A3"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13006199"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4A827DD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2611</w:t>
            </w:r>
          </w:p>
        </w:tc>
        <w:tc>
          <w:tcPr>
            <w:tcW w:w="3812" w:type="dxa"/>
            <w:gridSpan w:val="2"/>
            <w:tcBorders>
              <w:top w:val="nil"/>
              <w:left w:val="nil"/>
              <w:bottom w:val="single" w:sz="4" w:space="0" w:color="000000"/>
              <w:right w:val="single" w:sz="4" w:space="0" w:color="000000"/>
            </w:tcBorders>
            <w:shd w:val="clear" w:color="auto" w:fill="auto"/>
            <w:vAlign w:val="center"/>
          </w:tcPr>
          <w:p w14:paraId="0B22796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Combustibles, lubricantes y aditivos para vehículos destinados a servicios públicos y la operación de programas públicos</w:t>
            </w:r>
          </w:p>
        </w:tc>
        <w:tc>
          <w:tcPr>
            <w:tcW w:w="2880" w:type="dxa"/>
            <w:tcBorders>
              <w:top w:val="nil"/>
              <w:left w:val="nil"/>
              <w:bottom w:val="single" w:sz="4" w:space="0" w:color="000000"/>
              <w:right w:val="single" w:sz="4" w:space="0" w:color="000000"/>
            </w:tcBorders>
            <w:shd w:val="clear" w:color="auto" w:fill="auto"/>
            <w:vAlign w:val="center"/>
          </w:tcPr>
          <w:p w14:paraId="44970A4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lubricantes y aditivos para parque vehicular C5</w:t>
            </w:r>
          </w:p>
        </w:tc>
        <w:tc>
          <w:tcPr>
            <w:tcW w:w="1640" w:type="dxa"/>
            <w:gridSpan w:val="3"/>
            <w:tcBorders>
              <w:top w:val="nil"/>
              <w:left w:val="nil"/>
              <w:bottom w:val="single" w:sz="4" w:space="0" w:color="000000"/>
              <w:right w:val="single" w:sz="4" w:space="0" w:color="000000"/>
            </w:tcBorders>
            <w:shd w:val="clear" w:color="auto" w:fill="auto"/>
            <w:vAlign w:val="center"/>
          </w:tcPr>
          <w:p w14:paraId="71730F2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w:t>
            </w:r>
          </w:p>
        </w:tc>
        <w:tc>
          <w:tcPr>
            <w:tcW w:w="236" w:type="dxa"/>
            <w:gridSpan w:val="2"/>
            <w:vAlign w:val="center"/>
          </w:tcPr>
          <w:p w14:paraId="661A1E11"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6A0CC0FD"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0ACE1E2"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2611</w:t>
            </w:r>
          </w:p>
        </w:tc>
        <w:tc>
          <w:tcPr>
            <w:tcW w:w="3812" w:type="dxa"/>
            <w:gridSpan w:val="2"/>
            <w:tcBorders>
              <w:top w:val="nil"/>
              <w:left w:val="nil"/>
              <w:bottom w:val="single" w:sz="4" w:space="0" w:color="000000"/>
              <w:right w:val="single" w:sz="4" w:space="0" w:color="000000"/>
            </w:tcBorders>
            <w:shd w:val="clear" w:color="auto" w:fill="auto"/>
            <w:vAlign w:val="center"/>
          </w:tcPr>
          <w:p w14:paraId="5362508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Combustibles, lubricantes y aditivos para vehículos destinados a servicios públicos y la operación de programas públicos</w:t>
            </w:r>
          </w:p>
        </w:tc>
        <w:tc>
          <w:tcPr>
            <w:tcW w:w="2880" w:type="dxa"/>
            <w:tcBorders>
              <w:top w:val="nil"/>
              <w:left w:val="nil"/>
              <w:bottom w:val="single" w:sz="4" w:space="0" w:color="000000"/>
              <w:right w:val="single" w:sz="4" w:space="0" w:color="000000"/>
            </w:tcBorders>
            <w:shd w:val="clear" w:color="auto" w:fill="auto"/>
            <w:vAlign w:val="center"/>
          </w:tcPr>
          <w:p w14:paraId="7DB8121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Gasolina Viáticos</w:t>
            </w:r>
          </w:p>
        </w:tc>
        <w:tc>
          <w:tcPr>
            <w:tcW w:w="1640" w:type="dxa"/>
            <w:gridSpan w:val="3"/>
            <w:tcBorders>
              <w:top w:val="nil"/>
              <w:left w:val="nil"/>
              <w:bottom w:val="single" w:sz="4" w:space="0" w:color="000000"/>
              <w:right w:val="single" w:sz="4" w:space="0" w:color="000000"/>
            </w:tcBorders>
            <w:shd w:val="clear" w:color="auto" w:fill="auto"/>
            <w:vAlign w:val="center"/>
          </w:tcPr>
          <w:p w14:paraId="199A443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$750,000</w:t>
            </w:r>
          </w:p>
        </w:tc>
        <w:tc>
          <w:tcPr>
            <w:tcW w:w="236" w:type="dxa"/>
            <w:gridSpan w:val="2"/>
            <w:vAlign w:val="center"/>
          </w:tcPr>
          <w:p w14:paraId="4E3889D6"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8F92284"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0654997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2614</w:t>
            </w:r>
          </w:p>
        </w:tc>
        <w:tc>
          <w:tcPr>
            <w:tcW w:w="3812" w:type="dxa"/>
            <w:gridSpan w:val="2"/>
            <w:tcBorders>
              <w:top w:val="nil"/>
              <w:left w:val="nil"/>
              <w:bottom w:val="single" w:sz="4" w:space="0" w:color="000000"/>
              <w:right w:val="single" w:sz="4" w:space="0" w:color="000000"/>
            </w:tcBorders>
            <w:shd w:val="clear" w:color="auto" w:fill="auto"/>
            <w:vAlign w:val="center"/>
          </w:tcPr>
          <w:p w14:paraId="7690C8E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Combustibles, lubricantes y aditivos para maquinaria y equipo de producción.</w:t>
            </w:r>
          </w:p>
        </w:tc>
        <w:tc>
          <w:tcPr>
            <w:tcW w:w="2880" w:type="dxa"/>
            <w:tcBorders>
              <w:top w:val="nil"/>
              <w:left w:val="nil"/>
              <w:bottom w:val="single" w:sz="4" w:space="0" w:color="000000"/>
              <w:right w:val="single" w:sz="4" w:space="0" w:color="000000"/>
            </w:tcBorders>
            <w:shd w:val="clear" w:color="auto" w:fill="auto"/>
            <w:vAlign w:val="center"/>
          </w:tcPr>
          <w:p w14:paraId="2B78B2E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Diesel para plantas de emergencia edificio C5, Sitios de repetición y CALLES</w:t>
            </w:r>
          </w:p>
        </w:tc>
        <w:tc>
          <w:tcPr>
            <w:tcW w:w="1640" w:type="dxa"/>
            <w:gridSpan w:val="3"/>
            <w:tcBorders>
              <w:top w:val="nil"/>
              <w:left w:val="nil"/>
              <w:bottom w:val="single" w:sz="4" w:space="0" w:color="000000"/>
              <w:right w:val="single" w:sz="4" w:space="0" w:color="000000"/>
            </w:tcBorders>
            <w:shd w:val="clear" w:color="auto" w:fill="auto"/>
            <w:vAlign w:val="center"/>
          </w:tcPr>
          <w:p w14:paraId="5074A93A"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c>
          <w:tcPr>
            <w:tcW w:w="236" w:type="dxa"/>
            <w:gridSpan w:val="2"/>
            <w:vAlign w:val="center"/>
          </w:tcPr>
          <w:p w14:paraId="268CF754"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4E18A1E8"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58ADE2FD"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2711</w:t>
            </w:r>
          </w:p>
        </w:tc>
        <w:tc>
          <w:tcPr>
            <w:tcW w:w="3812" w:type="dxa"/>
            <w:gridSpan w:val="2"/>
            <w:tcBorders>
              <w:top w:val="nil"/>
              <w:left w:val="nil"/>
              <w:bottom w:val="single" w:sz="4" w:space="0" w:color="000000"/>
              <w:right w:val="single" w:sz="4" w:space="0" w:color="000000"/>
            </w:tcBorders>
            <w:shd w:val="clear" w:color="auto" w:fill="auto"/>
            <w:vAlign w:val="center"/>
          </w:tcPr>
          <w:p w14:paraId="21E9F73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Vestuario y uniformes</w:t>
            </w:r>
          </w:p>
        </w:tc>
        <w:tc>
          <w:tcPr>
            <w:tcW w:w="2880" w:type="dxa"/>
            <w:tcBorders>
              <w:top w:val="nil"/>
              <w:left w:val="nil"/>
              <w:bottom w:val="single" w:sz="4" w:space="0" w:color="000000"/>
              <w:right w:val="single" w:sz="4" w:space="0" w:color="000000"/>
            </w:tcBorders>
            <w:shd w:val="clear" w:color="auto" w:fill="auto"/>
            <w:vAlign w:val="center"/>
          </w:tcPr>
          <w:p w14:paraId="27BE347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Playera tipo polo para personal C5</w:t>
            </w:r>
          </w:p>
        </w:tc>
        <w:tc>
          <w:tcPr>
            <w:tcW w:w="1640" w:type="dxa"/>
            <w:gridSpan w:val="3"/>
            <w:tcBorders>
              <w:top w:val="nil"/>
              <w:left w:val="nil"/>
              <w:bottom w:val="single" w:sz="4" w:space="0" w:color="000000"/>
              <w:right w:val="single" w:sz="4" w:space="0" w:color="000000"/>
            </w:tcBorders>
            <w:shd w:val="clear" w:color="auto" w:fill="auto"/>
            <w:vAlign w:val="center"/>
          </w:tcPr>
          <w:p w14:paraId="46EF0B7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w:t>
            </w:r>
          </w:p>
        </w:tc>
        <w:tc>
          <w:tcPr>
            <w:tcW w:w="236" w:type="dxa"/>
            <w:gridSpan w:val="2"/>
            <w:vAlign w:val="center"/>
          </w:tcPr>
          <w:p w14:paraId="5B97154A"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D3EB4AD"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22081BF2"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2911</w:t>
            </w:r>
          </w:p>
        </w:tc>
        <w:tc>
          <w:tcPr>
            <w:tcW w:w="3812" w:type="dxa"/>
            <w:gridSpan w:val="2"/>
            <w:tcBorders>
              <w:top w:val="nil"/>
              <w:left w:val="nil"/>
              <w:bottom w:val="single" w:sz="4" w:space="0" w:color="000000"/>
              <w:right w:val="single" w:sz="4" w:space="0" w:color="000000"/>
            </w:tcBorders>
            <w:shd w:val="clear" w:color="auto" w:fill="auto"/>
            <w:vAlign w:val="center"/>
          </w:tcPr>
          <w:p w14:paraId="2C24E48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Herramientas menores</w:t>
            </w:r>
          </w:p>
        </w:tc>
        <w:tc>
          <w:tcPr>
            <w:tcW w:w="2880" w:type="dxa"/>
            <w:tcBorders>
              <w:top w:val="nil"/>
              <w:left w:val="nil"/>
              <w:bottom w:val="single" w:sz="4" w:space="0" w:color="000000"/>
              <w:right w:val="single" w:sz="4" w:space="0" w:color="000000"/>
            </w:tcBorders>
            <w:shd w:val="clear" w:color="auto" w:fill="auto"/>
            <w:vAlign w:val="center"/>
          </w:tcPr>
          <w:p w14:paraId="1E5F480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Llaves, desarmadores, pinzas, tensores, pinzas de corte, brocas, entre otros</w:t>
            </w:r>
          </w:p>
        </w:tc>
        <w:tc>
          <w:tcPr>
            <w:tcW w:w="1640" w:type="dxa"/>
            <w:gridSpan w:val="3"/>
            <w:tcBorders>
              <w:top w:val="nil"/>
              <w:left w:val="nil"/>
              <w:bottom w:val="single" w:sz="4" w:space="0" w:color="000000"/>
              <w:right w:val="single" w:sz="4" w:space="0" w:color="000000"/>
            </w:tcBorders>
            <w:shd w:val="clear" w:color="auto" w:fill="auto"/>
            <w:vAlign w:val="center"/>
          </w:tcPr>
          <w:p w14:paraId="485A6D70"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w:t>
            </w:r>
          </w:p>
        </w:tc>
        <w:tc>
          <w:tcPr>
            <w:tcW w:w="236" w:type="dxa"/>
            <w:gridSpan w:val="2"/>
            <w:vAlign w:val="center"/>
          </w:tcPr>
          <w:p w14:paraId="50252D11"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60B5A52"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29A61FF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2921</w:t>
            </w:r>
          </w:p>
        </w:tc>
        <w:tc>
          <w:tcPr>
            <w:tcW w:w="3812" w:type="dxa"/>
            <w:gridSpan w:val="2"/>
            <w:tcBorders>
              <w:top w:val="nil"/>
              <w:left w:val="nil"/>
              <w:bottom w:val="single" w:sz="4" w:space="0" w:color="000000"/>
              <w:right w:val="single" w:sz="4" w:space="0" w:color="000000"/>
            </w:tcBorders>
            <w:shd w:val="clear" w:color="auto" w:fill="auto"/>
            <w:vAlign w:val="center"/>
          </w:tcPr>
          <w:p w14:paraId="6525661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Refacciones y accesorios menores de edificios</w:t>
            </w:r>
          </w:p>
        </w:tc>
        <w:tc>
          <w:tcPr>
            <w:tcW w:w="2880" w:type="dxa"/>
            <w:tcBorders>
              <w:top w:val="nil"/>
              <w:left w:val="nil"/>
              <w:bottom w:val="single" w:sz="4" w:space="0" w:color="000000"/>
              <w:right w:val="single" w:sz="4" w:space="0" w:color="000000"/>
            </w:tcBorders>
            <w:shd w:val="clear" w:color="auto" w:fill="auto"/>
            <w:vAlign w:val="center"/>
          </w:tcPr>
          <w:p w14:paraId="66CADAB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Topes de puerta, chapas, bisagras, entre otros</w:t>
            </w:r>
          </w:p>
        </w:tc>
        <w:tc>
          <w:tcPr>
            <w:tcW w:w="1640" w:type="dxa"/>
            <w:gridSpan w:val="3"/>
            <w:tcBorders>
              <w:top w:val="nil"/>
              <w:left w:val="nil"/>
              <w:bottom w:val="single" w:sz="4" w:space="0" w:color="000000"/>
              <w:right w:val="single" w:sz="4" w:space="0" w:color="000000"/>
            </w:tcBorders>
            <w:shd w:val="clear" w:color="auto" w:fill="auto"/>
            <w:vAlign w:val="center"/>
          </w:tcPr>
          <w:p w14:paraId="0F34C40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c>
          <w:tcPr>
            <w:tcW w:w="236" w:type="dxa"/>
            <w:gridSpan w:val="2"/>
            <w:vAlign w:val="center"/>
          </w:tcPr>
          <w:p w14:paraId="7651AA9E"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499C5BB"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6C94DD6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2931</w:t>
            </w:r>
          </w:p>
        </w:tc>
        <w:tc>
          <w:tcPr>
            <w:tcW w:w="3812" w:type="dxa"/>
            <w:gridSpan w:val="2"/>
            <w:tcBorders>
              <w:top w:val="nil"/>
              <w:left w:val="nil"/>
              <w:bottom w:val="single" w:sz="4" w:space="0" w:color="000000"/>
              <w:right w:val="single" w:sz="4" w:space="0" w:color="000000"/>
            </w:tcBorders>
            <w:shd w:val="clear" w:color="auto" w:fill="auto"/>
            <w:vAlign w:val="center"/>
          </w:tcPr>
          <w:p w14:paraId="25FF45B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Refacciones y accesorios menores de mobiliario y equipo de administración, educacional recreativo</w:t>
            </w:r>
          </w:p>
        </w:tc>
        <w:tc>
          <w:tcPr>
            <w:tcW w:w="2880" w:type="dxa"/>
            <w:tcBorders>
              <w:top w:val="nil"/>
              <w:left w:val="nil"/>
              <w:bottom w:val="single" w:sz="4" w:space="0" w:color="000000"/>
              <w:right w:val="single" w:sz="4" w:space="0" w:color="000000"/>
            </w:tcBorders>
            <w:shd w:val="clear" w:color="auto" w:fill="auto"/>
            <w:vAlign w:val="center"/>
          </w:tcPr>
          <w:p w14:paraId="4D222A1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Refacciones para mobiliario</w:t>
            </w:r>
          </w:p>
        </w:tc>
        <w:tc>
          <w:tcPr>
            <w:tcW w:w="1640" w:type="dxa"/>
            <w:gridSpan w:val="3"/>
            <w:tcBorders>
              <w:top w:val="nil"/>
              <w:left w:val="nil"/>
              <w:bottom w:val="single" w:sz="4" w:space="0" w:color="000000"/>
              <w:right w:val="single" w:sz="4" w:space="0" w:color="000000"/>
            </w:tcBorders>
            <w:shd w:val="clear" w:color="auto" w:fill="auto"/>
            <w:vAlign w:val="center"/>
          </w:tcPr>
          <w:p w14:paraId="32B4849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c>
          <w:tcPr>
            <w:tcW w:w="236" w:type="dxa"/>
            <w:gridSpan w:val="2"/>
            <w:vAlign w:val="center"/>
          </w:tcPr>
          <w:p w14:paraId="524ED04C"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212B38A5"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0A4373C6"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2941</w:t>
            </w:r>
          </w:p>
        </w:tc>
        <w:tc>
          <w:tcPr>
            <w:tcW w:w="3812" w:type="dxa"/>
            <w:gridSpan w:val="2"/>
            <w:tcBorders>
              <w:top w:val="nil"/>
              <w:left w:val="nil"/>
              <w:bottom w:val="single" w:sz="4" w:space="0" w:color="000000"/>
              <w:right w:val="single" w:sz="4" w:space="0" w:color="000000"/>
            </w:tcBorders>
            <w:shd w:val="clear" w:color="auto" w:fill="auto"/>
            <w:vAlign w:val="center"/>
          </w:tcPr>
          <w:p w14:paraId="58BD286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Refacciones y accesorios menores para equipo de cómputo y telecomunicaciones</w:t>
            </w:r>
          </w:p>
        </w:tc>
        <w:tc>
          <w:tcPr>
            <w:tcW w:w="2880" w:type="dxa"/>
            <w:tcBorders>
              <w:top w:val="nil"/>
              <w:left w:val="nil"/>
              <w:bottom w:val="single" w:sz="4" w:space="0" w:color="000000"/>
              <w:right w:val="single" w:sz="4" w:space="0" w:color="000000"/>
            </w:tcBorders>
            <w:shd w:val="clear" w:color="auto" w:fill="auto"/>
            <w:vAlign w:val="center"/>
          </w:tcPr>
          <w:p w14:paraId="6BC4D1F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Teclados, ratón, cámaras web, cables HDMI, discos duros, bocinas, etc.</w:t>
            </w:r>
          </w:p>
        </w:tc>
        <w:tc>
          <w:tcPr>
            <w:tcW w:w="1640" w:type="dxa"/>
            <w:gridSpan w:val="3"/>
            <w:tcBorders>
              <w:top w:val="nil"/>
              <w:left w:val="nil"/>
              <w:bottom w:val="single" w:sz="4" w:space="0" w:color="000000"/>
              <w:right w:val="single" w:sz="4" w:space="0" w:color="000000"/>
            </w:tcBorders>
            <w:shd w:val="clear" w:color="auto" w:fill="auto"/>
            <w:vAlign w:val="center"/>
          </w:tcPr>
          <w:p w14:paraId="78B7A79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c>
          <w:tcPr>
            <w:tcW w:w="236" w:type="dxa"/>
            <w:gridSpan w:val="2"/>
            <w:vAlign w:val="center"/>
          </w:tcPr>
          <w:p w14:paraId="38A4B11B"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10EBE6D1" w14:textId="77777777" w:rsidTr="005D0A7F">
        <w:trPr>
          <w:gridAfter w:val="1"/>
          <w:wAfter w:w="14" w:type="dxa"/>
          <w:trHeight w:val="240"/>
        </w:trPr>
        <w:tc>
          <w:tcPr>
            <w:tcW w:w="1352" w:type="dxa"/>
            <w:gridSpan w:val="3"/>
            <w:tcBorders>
              <w:top w:val="nil"/>
              <w:left w:val="single" w:sz="4" w:space="0" w:color="000000"/>
              <w:bottom w:val="single" w:sz="4" w:space="0" w:color="000000"/>
              <w:right w:val="single" w:sz="4" w:space="0" w:color="000000"/>
            </w:tcBorders>
            <w:shd w:val="clear" w:color="auto" w:fill="auto"/>
            <w:vAlign w:val="center"/>
          </w:tcPr>
          <w:p w14:paraId="1228D1A2"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2961</w:t>
            </w:r>
          </w:p>
        </w:tc>
        <w:tc>
          <w:tcPr>
            <w:tcW w:w="3812" w:type="dxa"/>
            <w:gridSpan w:val="2"/>
            <w:tcBorders>
              <w:top w:val="nil"/>
              <w:left w:val="nil"/>
              <w:bottom w:val="single" w:sz="4" w:space="0" w:color="000000"/>
              <w:right w:val="single" w:sz="4" w:space="0" w:color="000000"/>
            </w:tcBorders>
            <w:shd w:val="clear" w:color="auto" w:fill="auto"/>
            <w:vAlign w:val="center"/>
          </w:tcPr>
          <w:p w14:paraId="42FEF67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Refacciones y accesorios menores de equipo de transporte</w:t>
            </w:r>
          </w:p>
        </w:tc>
        <w:tc>
          <w:tcPr>
            <w:tcW w:w="2880" w:type="dxa"/>
            <w:tcBorders>
              <w:top w:val="nil"/>
              <w:left w:val="nil"/>
              <w:bottom w:val="single" w:sz="4" w:space="0" w:color="000000"/>
              <w:right w:val="single" w:sz="4" w:space="0" w:color="000000"/>
            </w:tcBorders>
            <w:shd w:val="clear" w:color="auto" w:fill="auto"/>
            <w:vAlign w:val="center"/>
          </w:tcPr>
          <w:p w14:paraId="4A41F91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Baterías, espejos retrovisores, limpiadores. Etc.</w:t>
            </w:r>
          </w:p>
        </w:tc>
        <w:tc>
          <w:tcPr>
            <w:tcW w:w="1640" w:type="dxa"/>
            <w:gridSpan w:val="3"/>
            <w:tcBorders>
              <w:top w:val="nil"/>
              <w:left w:val="nil"/>
              <w:bottom w:val="single" w:sz="4" w:space="0" w:color="000000"/>
              <w:right w:val="single" w:sz="4" w:space="0" w:color="000000"/>
            </w:tcBorders>
            <w:shd w:val="clear" w:color="auto" w:fill="auto"/>
            <w:vAlign w:val="center"/>
          </w:tcPr>
          <w:p w14:paraId="5FFCBFB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c>
          <w:tcPr>
            <w:tcW w:w="236" w:type="dxa"/>
            <w:gridSpan w:val="2"/>
            <w:vAlign w:val="center"/>
          </w:tcPr>
          <w:p w14:paraId="7E54A932"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0FB25E86" w14:textId="77777777" w:rsidTr="005D0A7F">
        <w:trPr>
          <w:gridAfter w:val="11"/>
          <w:wAfter w:w="9698" w:type="dxa"/>
          <w:trHeight w:val="240"/>
        </w:trPr>
        <w:tc>
          <w:tcPr>
            <w:tcW w:w="236" w:type="dxa"/>
            <w:vAlign w:val="center"/>
          </w:tcPr>
          <w:p w14:paraId="450298F2"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7856C39D" w14:textId="77777777" w:rsidTr="005D0A7F">
        <w:trPr>
          <w:gridAfter w:val="11"/>
          <w:wAfter w:w="9698" w:type="dxa"/>
          <w:trHeight w:val="240"/>
        </w:trPr>
        <w:tc>
          <w:tcPr>
            <w:tcW w:w="236" w:type="dxa"/>
            <w:vAlign w:val="center"/>
          </w:tcPr>
          <w:p w14:paraId="48E0EFA7"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3D5C889B" w14:textId="77777777" w:rsidTr="005D0A7F">
        <w:trPr>
          <w:gridAfter w:val="11"/>
          <w:wAfter w:w="9698" w:type="dxa"/>
          <w:trHeight w:val="240"/>
        </w:trPr>
        <w:tc>
          <w:tcPr>
            <w:tcW w:w="236" w:type="dxa"/>
            <w:vAlign w:val="center"/>
          </w:tcPr>
          <w:p w14:paraId="339B5818" w14:textId="77777777" w:rsidR="007A2C58" w:rsidRDefault="007A2C58" w:rsidP="00183FBF">
            <w:pPr>
              <w:spacing w:after="0" w:line="240" w:lineRule="auto"/>
              <w:rPr>
                <w:rFonts w:ascii="Times New Roman" w:eastAsia="Times New Roman" w:hAnsi="Times New Roman" w:cs="Times New Roman"/>
                <w:sz w:val="20"/>
                <w:szCs w:val="20"/>
              </w:rPr>
            </w:pPr>
          </w:p>
          <w:p w14:paraId="698F6682" w14:textId="77777777" w:rsidR="007A2C58" w:rsidRDefault="007A2C58" w:rsidP="00183FBF">
            <w:pPr>
              <w:spacing w:after="0" w:line="240" w:lineRule="auto"/>
              <w:rPr>
                <w:rFonts w:ascii="Times New Roman" w:eastAsia="Times New Roman" w:hAnsi="Times New Roman" w:cs="Times New Roman"/>
                <w:sz w:val="20"/>
                <w:szCs w:val="20"/>
              </w:rPr>
            </w:pPr>
          </w:p>
        </w:tc>
      </w:tr>
      <w:tr w:rsidR="007A2C58" w14:paraId="1DC7924B" w14:textId="77777777" w:rsidTr="005D0A7F">
        <w:trPr>
          <w:gridAfter w:val="2"/>
          <w:wAfter w:w="236" w:type="dxa"/>
          <w:trHeight w:val="449"/>
        </w:trPr>
        <w:tc>
          <w:tcPr>
            <w:tcW w:w="1290" w:type="dxa"/>
            <w:gridSpan w:val="2"/>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46FE1D72" w14:textId="77777777" w:rsidR="007A2C58" w:rsidRPr="005022E6" w:rsidRDefault="007A2C58" w:rsidP="00183FBF">
            <w:pPr>
              <w:jc w:val="center"/>
              <w:rPr>
                <w:rFonts w:ascii="Montserrat" w:eastAsia="Montserrat" w:hAnsi="Montserrat" w:cs="Montserrat"/>
                <w:b/>
                <w:sz w:val="16"/>
                <w:szCs w:val="16"/>
              </w:rPr>
            </w:pPr>
            <w:r w:rsidRPr="005022E6">
              <w:rPr>
                <w:rFonts w:ascii="Montserrat" w:eastAsia="Montserrat" w:hAnsi="Montserrat" w:cs="Montserrat"/>
                <w:b/>
                <w:sz w:val="16"/>
                <w:szCs w:val="16"/>
              </w:rPr>
              <w:t>PARTIDA</w:t>
            </w:r>
          </w:p>
        </w:tc>
        <w:tc>
          <w:tcPr>
            <w:tcW w:w="3849" w:type="dxa"/>
            <w:gridSpan w:val="2"/>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1DBC6885" w14:textId="77777777" w:rsidR="007A2C58" w:rsidRPr="005022E6" w:rsidRDefault="007A2C58" w:rsidP="00183FBF">
            <w:pPr>
              <w:jc w:val="center"/>
              <w:rPr>
                <w:rFonts w:ascii="Montserrat" w:eastAsia="Montserrat" w:hAnsi="Montserrat" w:cs="Montserrat"/>
                <w:b/>
                <w:sz w:val="16"/>
                <w:szCs w:val="16"/>
              </w:rPr>
            </w:pPr>
            <w:r w:rsidRPr="005022E6">
              <w:rPr>
                <w:rFonts w:ascii="Montserrat" w:eastAsia="Montserrat" w:hAnsi="Montserrat" w:cs="Montserrat"/>
                <w:b/>
                <w:sz w:val="16"/>
                <w:szCs w:val="16"/>
              </w:rPr>
              <w:t>NOMBRE DE LA PARTIDA</w:t>
            </w:r>
          </w:p>
        </w:tc>
        <w:tc>
          <w:tcPr>
            <w:tcW w:w="2916" w:type="dxa"/>
            <w:gridSpan w:val="3"/>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60028271" w14:textId="77777777" w:rsidR="007A2C58" w:rsidRPr="005022E6" w:rsidRDefault="007A2C58" w:rsidP="00183FBF">
            <w:pPr>
              <w:jc w:val="center"/>
              <w:rPr>
                <w:rFonts w:ascii="Montserrat" w:eastAsia="Montserrat" w:hAnsi="Montserrat" w:cs="Montserrat"/>
                <w:b/>
                <w:sz w:val="16"/>
                <w:szCs w:val="16"/>
              </w:rPr>
            </w:pPr>
            <w:r w:rsidRPr="005022E6">
              <w:rPr>
                <w:rFonts w:ascii="Montserrat" w:eastAsia="Montserrat" w:hAnsi="Montserrat" w:cs="Montserrat"/>
                <w:b/>
                <w:sz w:val="16"/>
                <w:szCs w:val="16"/>
              </w:rPr>
              <w:t>DESCRIPCIÓN ARTÍCULO O SERVICIO</w:t>
            </w:r>
          </w:p>
        </w:tc>
        <w:tc>
          <w:tcPr>
            <w:tcW w:w="1643" w:type="dxa"/>
            <w:gridSpan w:val="3"/>
            <w:vMerge w:val="restart"/>
            <w:tcBorders>
              <w:top w:val="single" w:sz="4" w:space="0" w:color="000000"/>
              <w:left w:val="single" w:sz="4" w:space="0" w:color="000000"/>
              <w:bottom w:val="single" w:sz="4" w:space="0" w:color="000000"/>
              <w:right w:val="single" w:sz="4" w:space="0" w:color="000000"/>
            </w:tcBorders>
            <w:shd w:val="clear" w:color="auto" w:fill="ACB9CA"/>
            <w:vAlign w:val="center"/>
          </w:tcPr>
          <w:p w14:paraId="5B5317DE" w14:textId="77777777" w:rsidR="007A2C58" w:rsidRPr="005022E6" w:rsidRDefault="007A2C58" w:rsidP="00183FBF">
            <w:pPr>
              <w:jc w:val="center"/>
              <w:rPr>
                <w:rFonts w:ascii="Montserrat" w:eastAsia="Montserrat" w:hAnsi="Montserrat" w:cs="Montserrat"/>
                <w:b/>
                <w:sz w:val="16"/>
                <w:szCs w:val="16"/>
              </w:rPr>
            </w:pPr>
            <w:r w:rsidRPr="005022E6">
              <w:rPr>
                <w:rFonts w:ascii="Montserrat" w:eastAsia="Montserrat" w:hAnsi="Montserrat" w:cs="Montserrat"/>
                <w:b/>
                <w:sz w:val="16"/>
                <w:szCs w:val="16"/>
              </w:rPr>
              <w:t>IMPORTE ANUAL</w:t>
            </w:r>
          </w:p>
        </w:tc>
      </w:tr>
      <w:tr w:rsidR="007A2C58" w14:paraId="04C8E895" w14:textId="77777777" w:rsidTr="005D0A7F">
        <w:trPr>
          <w:trHeight w:val="345"/>
        </w:trPr>
        <w:tc>
          <w:tcPr>
            <w:tcW w:w="1290" w:type="dxa"/>
            <w:gridSpan w:val="2"/>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0C43F747"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3849" w:type="dxa"/>
            <w:gridSpan w:val="2"/>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267222D4"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2916" w:type="dxa"/>
            <w:gridSpan w:val="3"/>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03AEF629"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1643" w:type="dxa"/>
            <w:gridSpan w:val="3"/>
            <w:vMerge/>
            <w:tcBorders>
              <w:top w:val="single" w:sz="4" w:space="0" w:color="000000"/>
              <w:left w:val="single" w:sz="4" w:space="0" w:color="000000"/>
              <w:bottom w:val="single" w:sz="4" w:space="0" w:color="000000"/>
              <w:right w:val="single" w:sz="4" w:space="0" w:color="000000"/>
            </w:tcBorders>
            <w:shd w:val="clear" w:color="auto" w:fill="ACB9CA"/>
            <w:vAlign w:val="center"/>
          </w:tcPr>
          <w:p w14:paraId="6A263FE2" w14:textId="77777777" w:rsidR="007A2C58" w:rsidRPr="005022E6" w:rsidRDefault="007A2C58" w:rsidP="00183FBF">
            <w:pPr>
              <w:widowControl w:val="0"/>
              <w:pBdr>
                <w:top w:val="nil"/>
                <w:left w:val="nil"/>
                <w:bottom w:val="nil"/>
                <w:right w:val="nil"/>
                <w:between w:val="nil"/>
              </w:pBdr>
              <w:spacing w:after="0" w:line="276" w:lineRule="auto"/>
              <w:rPr>
                <w:rFonts w:ascii="Montserrat" w:eastAsia="Montserrat" w:hAnsi="Montserrat" w:cs="Montserrat"/>
                <w:b/>
                <w:sz w:val="16"/>
                <w:szCs w:val="16"/>
              </w:rPr>
            </w:pPr>
          </w:p>
        </w:tc>
        <w:tc>
          <w:tcPr>
            <w:tcW w:w="236" w:type="dxa"/>
            <w:gridSpan w:val="2"/>
            <w:tcBorders>
              <w:top w:val="nil"/>
              <w:left w:val="nil"/>
              <w:bottom w:val="nil"/>
              <w:right w:val="nil"/>
            </w:tcBorders>
            <w:shd w:val="clear" w:color="auto" w:fill="auto"/>
            <w:vAlign w:val="bottom"/>
          </w:tcPr>
          <w:p w14:paraId="586DBBC2" w14:textId="77777777" w:rsidR="007A2C58" w:rsidRDefault="007A2C58" w:rsidP="00183FBF">
            <w:pPr>
              <w:jc w:val="center"/>
              <w:rPr>
                <w:rFonts w:ascii="Arial" w:eastAsia="Arial" w:hAnsi="Arial" w:cs="Arial"/>
                <w:b/>
                <w:color w:val="FFFFFF"/>
                <w:sz w:val="20"/>
                <w:szCs w:val="20"/>
              </w:rPr>
            </w:pPr>
          </w:p>
        </w:tc>
      </w:tr>
      <w:tr w:rsidR="007A2C58" w14:paraId="7D20BD6E" w14:textId="77777777" w:rsidTr="005D0A7F">
        <w:trPr>
          <w:gridAfter w:val="2"/>
          <w:wAfter w:w="236" w:type="dxa"/>
          <w:trHeight w:val="255"/>
        </w:trPr>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8F4D35"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3111</w:t>
            </w:r>
          </w:p>
        </w:tc>
        <w:tc>
          <w:tcPr>
            <w:tcW w:w="3849" w:type="dxa"/>
            <w:gridSpan w:val="2"/>
            <w:tcBorders>
              <w:top w:val="single" w:sz="4" w:space="0" w:color="000000"/>
              <w:left w:val="nil"/>
              <w:bottom w:val="single" w:sz="4" w:space="0" w:color="000000"/>
              <w:right w:val="single" w:sz="4" w:space="0" w:color="000000"/>
            </w:tcBorders>
            <w:shd w:val="clear" w:color="auto" w:fill="auto"/>
            <w:vAlign w:val="center"/>
          </w:tcPr>
          <w:p w14:paraId="5691C31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Energía eléctrica</w:t>
            </w:r>
          </w:p>
        </w:tc>
        <w:tc>
          <w:tcPr>
            <w:tcW w:w="2922" w:type="dxa"/>
            <w:gridSpan w:val="4"/>
            <w:tcBorders>
              <w:top w:val="single" w:sz="4" w:space="0" w:color="000000"/>
              <w:left w:val="nil"/>
              <w:bottom w:val="single" w:sz="4" w:space="0" w:color="000000"/>
              <w:right w:val="single" w:sz="4" w:space="0" w:color="000000"/>
            </w:tcBorders>
            <w:shd w:val="clear" w:color="auto" w:fill="auto"/>
            <w:vAlign w:val="center"/>
          </w:tcPr>
          <w:p w14:paraId="30F7401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energía eléctrica edificio C5, Sitios de repetición en predios rústicos y CALLES Regionales</w:t>
            </w:r>
          </w:p>
        </w:tc>
        <w:tc>
          <w:tcPr>
            <w:tcW w:w="1637" w:type="dxa"/>
            <w:gridSpan w:val="2"/>
            <w:tcBorders>
              <w:top w:val="single" w:sz="4" w:space="0" w:color="000000"/>
              <w:left w:val="nil"/>
              <w:bottom w:val="single" w:sz="4" w:space="0" w:color="000000"/>
              <w:right w:val="single" w:sz="4" w:space="0" w:color="000000"/>
            </w:tcBorders>
            <w:shd w:val="clear" w:color="auto" w:fill="auto"/>
            <w:vAlign w:val="center"/>
          </w:tcPr>
          <w:p w14:paraId="1861DB24"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$14,000,000</w:t>
            </w:r>
          </w:p>
        </w:tc>
      </w:tr>
      <w:tr w:rsidR="007A2C58" w14:paraId="29AAB672"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6C101E7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3131</w:t>
            </w:r>
          </w:p>
        </w:tc>
        <w:tc>
          <w:tcPr>
            <w:tcW w:w="3849" w:type="dxa"/>
            <w:gridSpan w:val="2"/>
            <w:tcBorders>
              <w:top w:val="nil"/>
              <w:left w:val="nil"/>
              <w:bottom w:val="single" w:sz="4" w:space="0" w:color="000000"/>
              <w:right w:val="single" w:sz="4" w:space="0" w:color="000000"/>
            </w:tcBorders>
            <w:shd w:val="clear" w:color="auto" w:fill="auto"/>
            <w:vAlign w:val="center"/>
          </w:tcPr>
          <w:p w14:paraId="416EB99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agua potable</w:t>
            </w:r>
          </w:p>
        </w:tc>
        <w:tc>
          <w:tcPr>
            <w:tcW w:w="2922" w:type="dxa"/>
            <w:gridSpan w:val="4"/>
            <w:tcBorders>
              <w:top w:val="nil"/>
              <w:left w:val="nil"/>
              <w:bottom w:val="single" w:sz="4" w:space="0" w:color="000000"/>
              <w:right w:val="single" w:sz="4" w:space="0" w:color="000000"/>
            </w:tcBorders>
            <w:shd w:val="clear" w:color="auto" w:fill="auto"/>
            <w:vAlign w:val="center"/>
          </w:tcPr>
          <w:p w14:paraId="4FD2AC6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Agua potable edificio C5</w:t>
            </w:r>
          </w:p>
        </w:tc>
        <w:tc>
          <w:tcPr>
            <w:tcW w:w="1637" w:type="dxa"/>
            <w:gridSpan w:val="2"/>
            <w:tcBorders>
              <w:top w:val="nil"/>
              <w:left w:val="nil"/>
              <w:bottom w:val="single" w:sz="4" w:space="0" w:color="000000"/>
              <w:right w:val="single" w:sz="4" w:space="0" w:color="000000"/>
            </w:tcBorders>
            <w:shd w:val="clear" w:color="auto" w:fill="auto"/>
            <w:vAlign w:val="center"/>
          </w:tcPr>
          <w:p w14:paraId="602C970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$70,000</w:t>
            </w:r>
          </w:p>
        </w:tc>
      </w:tr>
      <w:tr w:rsidR="007A2C58" w14:paraId="5EC48C21"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525F12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3141</w:t>
            </w:r>
          </w:p>
        </w:tc>
        <w:tc>
          <w:tcPr>
            <w:tcW w:w="3849" w:type="dxa"/>
            <w:gridSpan w:val="2"/>
            <w:tcBorders>
              <w:top w:val="nil"/>
              <w:left w:val="nil"/>
              <w:bottom w:val="single" w:sz="4" w:space="0" w:color="000000"/>
              <w:right w:val="single" w:sz="4" w:space="0" w:color="000000"/>
            </w:tcBorders>
            <w:shd w:val="clear" w:color="auto" w:fill="auto"/>
            <w:vAlign w:val="center"/>
          </w:tcPr>
          <w:p w14:paraId="6BA158C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Telefonía tradicional</w:t>
            </w:r>
          </w:p>
        </w:tc>
        <w:tc>
          <w:tcPr>
            <w:tcW w:w="2922" w:type="dxa"/>
            <w:gridSpan w:val="4"/>
            <w:tcBorders>
              <w:top w:val="nil"/>
              <w:left w:val="nil"/>
              <w:bottom w:val="single" w:sz="4" w:space="0" w:color="000000"/>
              <w:right w:val="single" w:sz="4" w:space="0" w:color="000000"/>
            </w:tcBorders>
            <w:shd w:val="clear" w:color="auto" w:fill="auto"/>
            <w:vAlign w:val="center"/>
          </w:tcPr>
          <w:p w14:paraId="27D7D4E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37 </w:t>
            </w:r>
            <w:proofErr w:type="gramStart"/>
            <w:r w:rsidRPr="005022E6">
              <w:rPr>
                <w:rFonts w:ascii="Montserrat" w:eastAsia="Montserrat" w:hAnsi="Montserrat" w:cs="Montserrat"/>
                <w:color w:val="000000"/>
                <w:sz w:val="16"/>
                <w:szCs w:val="16"/>
              </w:rPr>
              <w:t>Líneas</w:t>
            </w:r>
            <w:proofErr w:type="gramEnd"/>
            <w:r w:rsidRPr="005022E6">
              <w:rPr>
                <w:rFonts w:ascii="Montserrat" w:eastAsia="Montserrat" w:hAnsi="Montserrat" w:cs="Montserrat"/>
                <w:color w:val="000000"/>
                <w:sz w:val="16"/>
                <w:szCs w:val="16"/>
              </w:rPr>
              <w:t xml:space="preserve"> Telefónicas </w:t>
            </w:r>
            <w:proofErr w:type="spellStart"/>
            <w:r w:rsidRPr="005022E6">
              <w:rPr>
                <w:rFonts w:ascii="Montserrat" w:eastAsia="Montserrat" w:hAnsi="Montserrat" w:cs="Montserrat"/>
                <w:color w:val="000000"/>
                <w:sz w:val="16"/>
                <w:szCs w:val="16"/>
              </w:rPr>
              <w:t>Análogicas</w:t>
            </w:r>
            <w:proofErr w:type="spellEnd"/>
            <w:r w:rsidRPr="005022E6">
              <w:rPr>
                <w:rFonts w:ascii="Montserrat" w:eastAsia="Montserrat" w:hAnsi="Montserrat" w:cs="Montserrat"/>
                <w:color w:val="000000"/>
                <w:sz w:val="16"/>
                <w:szCs w:val="16"/>
              </w:rPr>
              <w:t xml:space="preserve"> 911</w:t>
            </w:r>
          </w:p>
        </w:tc>
        <w:tc>
          <w:tcPr>
            <w:tcW w:w="1637" w:type="dxa"/>
            <w:gridSpan w:val="2"/>
            <w:tcBorders>
              <w:top w:val="nil"/>
              <w:left w:val="nil"/>
              <w:bottom w:val="single" w:sz="4" w:space="0" w:color="000000"/>
              <w:right w:val="single" w:sz="4" w:space="0" w:color="000000"/>
            </w:tcBorders>
            <w:shd w:val="clear" w:color="auto" w:fill="auto"/>
            <w:vAlign w:val="center"/>
          </w:tcPr>
          <w:p w14:paraId="1E0FC9F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$120,000</w:t>
            </w:r>
          </w:p>
        </w:tc>
      </w:tr>
      <w:tr w:rsidR="007A2C58" w14:paraId="044D5F99"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540C80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11474A1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76F1B34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Servicio de Carrier LAN </w:t>
            </w:r>
            <w:proofErr w:type="spellStart"/>
            <w:r w:rsidRPr="005022E6">
              <w:rPr>
                <w:rFonts w:ascii="Montserrat" w:eastAsia="Montserrat" w:hAnsi="Montserrat" w:cs="Montserrat"/>
                <w:color w:val="000000"/>
                <w:sz w:val="16"/>
                <w:szCs w:val="16"/>
              </w:rPr>
              <w:t>to</w:t>
            </w:r>
            <w:proofErr w:type="spellEnd"/>
            <w:r w:rsidRPr="005022E6">
              <w:rPr>
                <w:rFonts w:ascii="Montserrat" w:eastAsia="Montserrat" w:hAnsi="Montserrat" w:cs="Montserrat"/>
                <w:color w:val="000000"/>
                <w:sz w:val="16"/>
                <w:szCs w:val="16"/>
              </w:rPr>
              <w:t xml:space="preserve"> LAN enlaces y PMIS</w:t>
            </w:r>
          </w:p>
        </w:tc>
        <w:tc>
          <w:tcPr>
            <w:tcW w:w="1637" w:type="dxa"/>
            <w:gridSpan w:val="2"/>
            <w:tcBorders>
              <w:top w:val="nil"/>
              <w:left w:val="nil"/>
              <w:bottom w:val="single" w:sz="4" w:space="0" w:color="000000"/>
              <w:right w:val="single" w:sz="4" w:space="0" w:color="000000"/>
            </w:tcBorders>
            <w:shd w:val="clear" w:color="auto" w:fill="auto"/>
            <w:vAlign w:val="center"/>
          </w:tcPr>
          <w:p w14:paraId="3178D9E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$800,000</w:t>
            </w:r>
          </w:p>
        </w:tc>
      </w:tr>
      <w:tr w:rsidR="007A2C58" w14:paraId="2770216F"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275925C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220B422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24F5732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1 Enlace LAN TO LAN de 3 GB Alta Capacidad Mar-Dic</w:t>
            </w:r>
          </w:p>
        </w:tc>
        <w:tc>
          <w:tcPr>
            <w:tcW w:w="1637" w:type="dxa"/>
            <w:gridSpan w:val="2"/>
            <w:tcBorders>
              <w:top w:val="nil"/>
              <w:left w:val="nil"/>
              <w:bottom w:val="single" w:sz="4" w:space="0" w:color="000000"/>
              <w:right w:val="single" w:sz="4" w:space="0" w:color="000000"/>
            </w:tcBorders>
            <w:shd w:val="clear" w:color="auto" w:fill="auto"/>
            <w:vAlign w:val="center"/>
          </w:tcPr>
          <w:p w14:paraId="774EDC8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$3,340,800</w:t>
            </w:r>
          </w:p>
        </w:tc>
      </w:tr>
      <w:tr w:rsidR="007A2C58" w14:paraId="06F3E5AD"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3BF5DE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2F81C10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1FD620A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Servicio de conducción de señales LAN TO LAN 100 </w:t>
            </w:r>
            <w:proofErr w:type="spellStart"/>
            <w:r w:rsidRPr="005022E6">
              <w:rPr>
                <w:rFonts w:ascii="Montserrat" w:eastAsia="Montserrat" w:hAnsi="Montserrat" w:cs="Montserrat"/>
                <w:color w:val="000000"/>
                <w:sz w:val="16"/>
                <w:szCs w:val="16"/>
              </w:rPr>
              <w:t>PMI's</w:t>
            </w:r>
            <w:proofErr w:type="spellEnd"/>
            <w:r w:rsidRPr="005022E6">
              <w:rPr>
                <w:rFonts w:ascii="Montserrat" w:eastAsia="Montserrat" w:hAnsi="Montserrat" w:cs="Montserrat"/>
                <w:color w:val="000000"/>
                <w:sz w:val="16"/>
                <w:szCs w:val="16"/>
              </w:rPr>
              <w:t xml:space="preserve"> Mar-Dic</w:t>
            </w:r>
          </w:p>
        </w:tc>
        <w:tc>
          <w:tcPr>
            <w:tcW w:w="1637" w:type="dxa"/>
            <w:gridSpan w:val="2"/>
            <w:tcBorders>
              <w:top w:val="nil"/>
              <w:left w:val="nil"/>
              <w:bottom w:val="single" w:sz="4" w:space="0" w:color="000000"/>
              <w:right w:val="single" w:sz="4" w:space="0" w:color="000000"/>
            </w:tcBorders>
            <w:shd w:val="clear" w:color="auto" w:fill="auto"/>
            <w:vAlign w:val="center"/>
          </w:tcPr>
          <w:p w14:paraId="74AF5F9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$10,440,000</w:t>
            </w:r>
          </w:p>
        </w:tc>
      </w:tr>
      <w:tr w:rsidR="007A2C58" w14:paraId="7AF5888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5BED70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154BA50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12059DB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4 enlaces LAN TO LAN Mar-Dic</w:t>
            </w:r>
          </w:p>
        </w:tc>
        <w:tc>
          <w:tcPr>
            <w:tcW w:w="1637" w:type="dxa"/>
            <w:gridSpan w:val="2"/>
            <w:tcBorders>
              <w:top w:val="nil"/>
              <w:left w:val="nil"/>
              <w:bottom w:val="single" w:sz="4" w:space="0" w:color="000000"/>
              <w:right w:val="single" w:sz="4" w:space="0" w:color="000000"/>
            </w:tcBorders>
            <w:shd w:val="clear" w:color="auto" w:fill="auto"/>
            <w:vAlign w:val="center"/>
          </w:tcPr>
          <w:p w14:paraId="7C80F9A1"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$2,491,680</w:t>
            </w:r>
          </w:p>
        </w:tc>
      </w:tr>
      <w:tr w:rsidR="007A2C58" w14:paraId="7F92ADFA"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8828FCF"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03D3D50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70A0962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Servicio de conducción de señales LAN TO LAN 10 </w:t>
            </w:r>
            <w:proofErr w:type="spellStart"/>
            <w:r w:rsidRPr="005022E6">
              <w:rPr>
                <w:rFonts w:ascii="Montserrat" w:eastAsia="Montserrat" w:hAnsi="Montserrat" w:cs="Montserrat"/>
                <w:color w:val="000000"/>
                <w:sz w:val="16"/>
                <w:szCs w:val="16"/>
              </w:rPr>
              <w:t>PMI's</w:t>
            </w:r>
            <w:proofErr w:type="spellEnd"/>
            <w:r w:rsidRPr="005022E6">
              <w:rPr>
                <w:rFonts w:ascii="Montserrat" w:eastAsia="Montserrat" w:hAnsi="Montserrat" w:cs="Montserrat"/>
                <w:color w:val="000000"/>
                <w:sz w:val="16"/>
                <w:szCs w:val="16"/>
              </w:rPr>
              <w:t xml:space="preserve"> Mar-Dic</w:t>
            </w:r>
          </w:p>
        </w:tc>
        <w:tc>
          <w:tcPr>
            <w:tcW w:w="1637" w:type="dxa"/>
            <w:gridSpan w:val="2"/>
            <w:tcBorders>
              <w:top w:val="nil"/>
              <w:left w:val="nil"/>
              <w:bottom w:val="single" w:sz="4" w:space="0" w:color="000000"/>
              <w:right w:val="single" w:sz="4" w:space="0" w:color="000000"/>
            </w:tcBorders>
            <w:shd w:val="clear" w:color="auto" w:fill="auto"/>
            <w:vAlign w:val="center"/>
          </w:tcPr>
          <w:p w14:paraId="5BAC645A"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$974,400</w:t>
            </w:r>
          </w:p>
        </w:tc>
      </w:tr>
      <w:tr w:rsidR="007A2C58" w14:paraId="61DE8E89"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929557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lastRenderedPageBreak/>
              <w:t>3161</w:t>
            </w:r>
          </w:p>
        </w:tc>
        <w:tc>
          <w:tcPr>
            <w:tcW w:w="3849" w:type="dxa"/>
            <w:gridSpan w:val="2"/>
            <w:tcBorders>
              <w:top w:val="nil"/>
              <w:left w:val="nil"/>
              <w:bottom w:val="single" w:sz="4" w:space="0" w:color="000000"/>
              <w:right w:val="single" w:sz="4" w:space="0" w:color="000000"/>
            </w:tcBorders>
            <w:shd w:val="clear" w:color="auto" w:fill="auto"/>
            <w:vAlign w:val="center"/>
          </w:tcPr>
          <w:p w14:paraId="01C19E6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7BE7019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1 Enlace LAN TO LAN de 1 GB Alta Capacidad Puerto Vallarta Ene-Dic</w:t>
            </w:r>
          </w:p>
        </w:tc>
        <w:tc>
          <w:tcPr>
            <w:tcW w:w="1637" w:type="dxa"/>
            <w:gridSpan w:val="2"/>
            <w:tcBorders>
              <w:top w:val="nil"/>
              <w:left w:val="nil"/>
              <w:bottom w:val="single" w:sz="4" w:space="0" w:color="000000"/>
              <w:right w:val="single" w:sz="4" w:space="0" w:color="000000"/>
            </w:tcBorders>
            <w:shd w:val="clear" w:color="auto" w:fill="auto"/>
            <w:vAlign w:val="center"/>
          </w:tcPr>
          <w:p w14:paraId="68355A8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$2,589,120</w:t>
            </w:r>
          </w:p>
        </w:tc>
      </w:tr>
      <w:tr w:rsidR="007A2C58" w14:paraId="75DF829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20EFF0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045A808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1F02158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1 Enlace LAN TO LAN de 10 GB Alta Capacidad May-Dic</w:t>
            </w:r>
          </w:p>
        </w:tc>
        <w:tc>
          <w:tcPr>
            <w:tcW w:w="1637" w:type="dxa"/>
            <w:gridSpan w:val="2"/>
            <w:tcBorders>
              <w:top w:val="nil"/>
              <w:left w:val="nil"/>
              <w:bottom w:val="single" w:sz="4" w:space="0" w:color="000000"/>
              <w:right w:val="single" w:sz="4" w:space="0" w:color="000000"/>
            </w:tcBorders>
            <w:shd w:val="clear" w:color="auto" w:fill="auto"/>
            <w:vAlign w:val="center"/>
          </w:tcPr>
          <w:p w14:paraId="2E00F5B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$6,598,080</w:t>
            </w:r>
          </w:p>
        </w:tc>
      </w:tr>
      <w:tr w:rsidR="007A2C58" w14:paraId="78723F1D"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AA1A02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458A45D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64A6607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Servicio de conducción de señales LAN TO LAN 26 </w:t>
            </w:r>
            <w:proofErr w:type="spellStart"/>
            <w:r w:rsidRPr="005022E6">
              <w:rPr>
                <w:rFonts w:ascii="Montserrat" w:eastAsia="Montserrat" w:hAnsi="Montserrat" w:cs="Montserrat"/>
                <w:color w:val="000000"/>
                <w:sz w:val="16"/>
                <w:szCs w:val="16"/>
              </w:rPr>
              <w:t>PMI's</w:t>
            </w:r>
            <w:proofErr w:type="spellEnd"/>
            <w:r w:rsidRPr="005022E6">
              <w:rPr>
                <w:rFonts w:ascii="Montserrat" w:eastAsia="Montserrat" w:hAnsi="Montserrat" w:cs="Montserrat"/>
                <w:color w:val="000000"/>
                <w:sz w:val="16"/>
                <w:szCs w:val="16"/>
              </w:rPr>
              <w:t xml:space="preserve"> Oct-Dic</w:t>
            </w:r>
          </w:p>
        </w:tc>
        <w:tc>
          <w:tcPr>
            <w:tcW w:w="1637" w:type="dxa"/>
            <w:gridSpan w:val="2"/>
            <w:tcBorders>
              <w:top w:val="nil"/>
              <w:left w:val="nil"/>
              <w:bottom w:val="single" w:sz="4" w:space="0" w:color="000000"/>
              <w:right w:val="single" w:sz="4" w:space="0" w:color="000000"/>
            </w:tcBorders>
            <w:shd w:val="clear" w:color="auto" w:fill="auto"/>
            <w:vAlign w:val="center"/>
          </w:tcPr>
          <w:p w14:paraId="5DCF656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$2,237,118</w:t>
            </w:r>
          </w:p>
        </w:tc>
      </w:tr>
      <w:tr w:rsidR="007A2C58" w14:paraId="57EB9B67"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1EC30C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6D18E64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6F47791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LAN TO LAN 10 Mbps Sitio Chapala a Edificio El Palomar</w:t>
            </w:r>
          </w:p>
        </w:tc>
        <w:tc>
          <w:tcPr>
            <w:tcW w:w="1637" w:type="dxa"/>
            <w:gridSpan w:val="2"/>
            <w:tcBorders>
              <w:top w:val="nil"/>
              <w:left w:val="nil"/>
              <w:bottom w:val="single" w:sz="4" w:space="0" w:color="000000"/>
              <w:right w:val="single" w:sz="4" w:space="0" w:color="000000"/>
            </w:tcBorders>
            <w:shd w:val="clear" w:color="auto" w:fill="auto"/>
            <w:vAlign w:val="center"/>
          </w:tcPr>
          <w:p w14:paraId="23FDBA9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$236,250</w:t>
            </w:r>
          </w:p>
        </w:tc>
      </w:tr>
      <w:tr w:rsidR="007A2C58" w14:paraId="53374341"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4B59DE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3161</w:t>
            </w:r>
          </w:p>
        </w:tc>
        <w:tc>
          <w:tcPr>
            <w:tcW w:w="3849" w:type="dxa"/>
            <w:gridSpan w:val="2"/>
            <w:tcBorders>
              <w:top w:val="nil"/>
              <w:left w:val="nil"/>
              <w:bottom w:val="single" w:sz="4" w:space="0" w:color="000000"/>
              <w:right w:val="single" w:sz="4" w:space="0" w:color="000000"/>
            </w:tcBorders>
            <w:shd w:val="clear" w:color="auto" w:fill="auto"/>
            <w:vAlign w:val="center"/>
          </w:tcPr>
          <w:p w14:paraId="467683F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telecomunicaciones y satelitales</w:t>
            </w:r>
          </w:p>
        </w:tc>
        <w:tc>
          <w:tcPr>
            <w:tcW w:w="2922" w:type="dxa"/>
            <w:gridSpan w:val="4"/>
            <w:tcBorders>
              <w:top w:val="nil"/>
              <w:left w:val="nil"/>
              <w:bottom w:val="single" w:sz="4" w:space="0" w:color="000000"/>
              <w:right w:val="single" w:sz="4" w:space="0" w:color="000000"/>
            </w:tcBorders>
            <w:shd w:val="clear" w:color="auto" w:fill="auto"/>
            <w:vAlign w:val="center"/>
          </w:tcPr>
          <w:p w14:paraId="4BB0D87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conducción de señales LAN TO LAN 10 Mbps Sitio Tanques a Edificio El Palomar</w:t>
            </w:r>
          </w:p>
        </w:tc>
        <w:tc>
          <w:tcPr>
            <w:tcW w:w="1637" w:type="dxa"/>
            <w:gridSpan w:val="2"/>
            <w:tcBorders>
              <w:top w:val="nil"/>
              <w:left w:val="nil"/>
              <w:bottom w:val="single" w:sz="4" w:space="0" w:color="000000"/>
              <w:right w:val="single" w:sz="4" w:space="0" w:color="000000"/>
            </w:tcBorders>
            <w:shd w:val="clear" w:color="auto" w:fill="auto"/>
            <w:vAlign w:val="center"/>
          </w:tcPr>
          <w:p w14:paraId="5A6E441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$283,794</w:t>
            </w:r>
          </w:p>
        </w:tc>
      </w:tr>
      <w:tr w:rsidR="007A2C58" w14:paraId="3CEEA481"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A1BFC1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3171</w:t>
            </w:r>
          </w:p>
        </w:tc>
        <w:tc>
          <w:tcPr>
            <w:tcW w:w="3849" w:type="dxa"/>
            <w:gridSpan w:val="2"/>
            <w:tcBorders>
              <w:top w:val="nil"/>
              <w:left w:val="nil"/>
              <w:bottom w:val="single" w:sz="4" w:space="0" w:color="000000"/>
              <w:right w:val="single" w:sz="4" w:space="0" w:color="000000"/>
            </w:tcBorders>
            <w:shd w:val="clear" w:color="auto" w:fill="auto"/>
            <w:vAlign w:val="center"/>
          </w:tcPr>
          <w:p w14:paraId="6EA2D24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acceso de internet, redes y procesamiento de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7769B20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internet simétrico dedicado 200MB 911</w:t>
            </w:r>
          </w:p>
        </w:tc>
        <w:tc>
          <w:tcPr>
            <w:tcW w:w="1637" w:type="dxa"/>
            <w:gridSpan w:val="2"/>
            <w:tcBorders>
              <w:top w:val="nil"/>
              <w:left w:val="nil"/>
              <w:bottom w:val="single" w:sz="4" w:space="0" w:color="000000"/>
              <w:right w:val="single" w:sz="4" w:space="0" w:color="000000"/>
            </w:tcBorders>
            <w:shd w:val="clear" w:color="auto" w:fill="auto"/>
            <w:vAlign w:val="center"/>
          </w:tcPr>
          <w:p w14:paraId="2CE088D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$210,000</w:t>
            </w:r>
          </w:p>
        </w:tc>
      </w:tr>
      <w:tr w:rsidR="007A2C58" w14:paraId="5F1104E7"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2A29C12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3171</w:t>
            </w:r>
          </w:p>
        </w:tc>
        <w:tc>
          <w:tcPr>
            <w:tcW w:w="3849" w:type="dxa"/>
            <w:gridSpan w:val="2"/>
            <w:tcBorders>
              <w:top w:val="nil"/>
              <w:left w:val="nil"/>
              <w:bottom w:val="single" w:sz="4" w:space="0" w:color="000000"/>
              <w:right w:val="single" w:sz="4" w:space="0" w:color="000000"/>
            </w:tcBorders>
            <w:shd w:val="clear" w:color="auto" w:fill="auto"/>
            <w:vAlign w:val="center"/>
          </w:tcPr>
          <w:p w14:paraId="1EE2E7C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acceso de internet, redes y procesamiento de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01E2A08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internet simétrico dedicado 500MB Principal</w:t>
            </w:r>
          </w:p>
        </w:tc>
        <w:tc>
          <w:tcPr>
            <w:tcW w:w="1637" w:type="dxa"/>
            <w:gridSpan w:val="2"/>
            <w:tcBorders>
              <w:top w:val="nil"/>
              <w:left w:val="nil"/>
              <w:bottom w:val="single" w:sz="4" w:space="0" w:color="000000"/>
              <w:right w:val="single" w:sz="4" w:space="0" w:color="000000"/>
            </w:tcBorders>
            <w:shd w:val="clear" w:color="auto" w:fill="auto"/>
            <w:vAlign w:val="center"/>
          </w:tcPr>
          <w:p w14:paraId="6E3414D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$350,000</w:t>
            </w:r>
          </w:p>
        </w:tc>
      </w:tr>
      <w:tr w:rsidR="007A2C58" w14:paraId="11549E3D"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2AF5FFB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3171</w:t>
            </w:r>
          </w:p>
        </w:tc>
        <w:tc>
          <w:tcPr>
            <w:tcW w:w="3849" w:type="dxa"/>
            <w:gridSpan w:val="2"/>
            <w:tcBorders>
              <w:top w:val="nil"/>
              <w:left w:val="nil"/>
              <w:bottom w:val="single" w:sz="4" w:space="0" w:color="000000"/>
              <w:right w:val="single" w:sz="4" w:space="0" w:color="000000"/>
            </w:tcBorders>
            <w:shd w:val="clear" w:color="auto" w:fill="auto"/>
            <w:vAlign w:val="center"/>
          </w:tcPr>
          <w:p w14:paraId="3A5EE0C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acceso de internet, redes y procesamiento de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64E0E91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internet simétrico dedicado 500MB redundancia</w:t>
            </w:r>
          </w:p>
        </w:tc>
        <w:tc>
          <w:tcPr>
            <w:tcW w:w="1637" w:type="dxa"/>
            <w:gridSpan w:val="2"/>
            <w:tcBorders>
              <w:top w:val="nil"/>
              <w:left w:val="nil"/>
              <w:bottom w:val="single" w:sz="4" w:space="0" w:color="000000"/>
              <w:right w:val="single" w:sz="4" w:space="0" w:color="000000"/>
            </w:tcBorders>
            <w:shd w:val="clear" w:color="auto" w:fill="auto"/>
            <w:vAlign w:val="center"/>
          </w:tcPr>
          <w:p w14:paraId="235BBC54"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$350,000</w:t>
            </w:r>
          </w:p>
        </w:tc>
      </w:tr>
      <w:tr w:rsidR="007A2C58" w14:paraId="01AC82C2"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64734B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3171</w:t>
            </w:r>
          </w:p>
        </w:tc>
        <w:tc>
          <w:tcPr>
            <w:tcW w:w="3849" w:type="dxa"/>
            <w:gridSpan w:val="2"/>
            <w:tcBorders>
              <w:top w:val="nil"/>
              <w:left w:val="nil"/>
              <w:bottom w:val="single" w:sz="4" w:space="0" w:color="000000"/>
              <w:right w:val="single" w:sz="4" w:space="0" w:color="000000"/>
            </w:tcBorders>
            <w:shd w:val="clear" w:color="auto" w:fill="auto"/>
            <w:vAlign w:val="center"/>
          </w:tcPr>
          <w:p w14:paraId="24BE574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acceso de internet, redes y procesamiento de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35270FF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hosting correo electrónico</w:t>
            </w:r>
          </w:p>
        </w:tc>
        <w:tc>
          <w:tcPr>
            <w:tcW w:w="1637" w:type="dxa"/>
            <w:gridSpan w:val="2"/>
            <w:tcBorders>
              <w:top w:val="nil"/>
              <w:left w:val="nil"/>
              <w:bottom w:val="single" w:sz="4" w:space="0" w:color="000000"/>
              <w:right w:val="single" w:sz="4" w:space="0" w:color="000000"/>
            </w:tcBorders>
            <w:shd w:val="clear" w:color="auto" w:fill="auto"/>
            <w:vAlign w:val="center"/>
          </w:tcPr>
          <w:p w14:paraId="369B5F8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r>
      <w:tr w:rsidR="007A2C58" w14:paraId="4515D20C"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220EF3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3181</w:t>
            </w:r>
          </w:p>
        </w:tc>
        <w:tc>
          <w:tcPr>
            <w:tcW w:w="3849" w:type="dxa"/>
            <w:gridSpan w:val="2"/>
            <w:tcBorders>
              <w:top w:val="nil"/>
              <w:left w:val="nil"/>
              <w:bottom w:val="single" w:sz="4" w:space="0" w:color="000000"/>
              <w:right w:val="single" w:sz="4" w:space="0" w:color="000000"/>
            </w:tcBorders>
            <w:shd w:val="clear" w:color="auto" w:fill="auto"/>
            <w:vAlign w:val="center"/>
          </w:tcPr>
          <w:p w14:paraId="5487022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postal</w:t>
            </w:r>
          </w:p>
        </w:tc>
        <w:tc>
          <w:tcPr>
            <w:tcW w:w="2922" w:type="dxa"/>
            <w:gridSpan w:val="4"/>
            <w:tcBorders>
              <w:top w:val="nil"/>
              <w:left w:val="nil"/>
              <w:bottom w:val="single" w:sz="4" w:space="0" w:color="000000"/>
              <w:right w:val="single" w:sz="4" w:space="0" w:color="000000"/>
            </w:tcBorders>
            <w:shd w:val="clear" w:color="auto" w:fill="auto"/>
            <w:vAlign w:val="center"/>
          </w:tcPr>
          <w:p w14:paraId="5A6A80D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postal</w:t>
            </w:r>
          </w:p>
        </w:tc>
        <w:tc>
          <w:tcPr>
            <w:tcW w:w="1637" w:type="dxa"/>
            <w:gridSpan w:val="2"/>
            <w:tcBorders>
              <w:top w:val="nil"/>
              <w:left w:val="nil"/>
              <w:bottom w:val="single" w:sz="4" w:space="0" w:color="000000"/>
              <w:right w:val="single" w:sz="4" w:space="0" w:color="000000"/>
            </w:tcBorders>
            <w:shd w:val="clear" w:color="auto" w:fill="auto"/>
            <w:vAlign w:val="center"/>
          </w:tcPr>
          <w:p w14:paraId="42DD767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r>
      <w:tr w:rsidR="007A2C58" w14:paraId="604BDA1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128000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3211</w:t>
            </w:r>
          </w:p>
        </w:tc>
        <w:tc>
          <w:tcPr>
            <w:tcW w:w="3849" w:type="dxa"/>
            <w:gridSpan w:val="2"/>
            <w:tcBorders>
              <w:top w:val="nil"/>
              <w:left w:val="nil"/>
              <w:bottom w:val="single" w:sz="4" w:space="0" w:color="000000"/>
              <w:right w:val="single" w:sz="4" w:space="0" w:color="000000"/>
            </w:tcBorders>
            <w:shd w:val="clear" w:color="auto" w:fill="auto"/>
            <w:vAlign w:val="center"/>
          </w:tcPr>
          <w:p w14:paraId="26952AE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Arrendamiento de terrenos </w:t>
            </w:r>
          </w:p>
        </w:tc>
        <w:tc>
          <w:tcPr>
            <w:tcW w:w="2922" w:type="dxa"/>
            <w:gridSpan w:val="4"/>
            <w:tcBorders>
              <w:top w:val="nil"/>
              <w:left w:val="nil"/>
              <w:bottom w:val="single" w:sz="4" w:space="0" w:color="000000"/>
              <w:right w:val="single" w:sz="4" w:space="0" w:color="000000"/>
            </w:tcBorders>
            <w:shd w:val="clear" w:color="auto" w:fill="auto"/>
            <w:vAlign w:val="center"/>
          </w:tcPr>
          <w:p w14:paraId="439C12E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Arrendamiento de 11 predios rústicos para los 18 Sitios de repetición de señales microondas</w:t>
            </w:r>
          </w:p>
        </w:tc>
        <w:tc>
          <w:tcPr>
            <w:tcW w:w="1637" w:type="dxa"/>
            <w:gridSpan w:val="2"/>
            <w:tcBorders>
              <w:top w:val="nil"/>
              <w:left w:val="nil"/>
              <w:bottom w:val="single" w:sz="4" w:space="0" w:color="000000"/>
              <w:right w:val="single" w:sz="4" w:space="0" w:color="000000"/>
            </w:tcBorders>
            <w:shd w:val="clear" w:color="auto" w:fill="auto"/>
            <w:vAlign w:val="center"/>
          </w:tcPr>
          <w:p w14:paraId="558EBF40"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$2,350,000</w:t>
            </w:r>
          </w:p>
        </w:tc>
      </w:tr>
      <w:tr w:rsidR="007A2C58" w14:paraId="51E71AD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8FA3DA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3232</w:t>
            </w:r>
          </w:p>
        </w:tc>
        <w:tc>
          <w:tcPr>
            <w:tcW w:w="3849" w:type="dxa"/>
            <w:gridSpan w:val="2"/>
            <w:tcBorders>
              <w:top w:val="nil"/>
              <w:left w:val="nil"/>
              <w:bottom w:val="single" w:sz="4" w:space="0" w:color="000000"/>
              <w:right w:val="single" w:sz="4" w:space="0" w:color="000000"/>
            </w:tcBorders>
            <w:shd w:val="clear" w:color="auto" w:fill="auto"/>
            <w:vAlign w:val="center"/>
          </w:tcPr>
          <w:p w14:paraId="131D253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 Arrendamiento de equipo y bienes informáticos</w:t>
            </w:r>
          </w:p>
        </w:tc>
        <w:tc>
          <w:tcPr>
            <w:tcW w:w="2922" w:type="dxa"/>
            <w:gridSpan w:val="4"/>
            <w:tcBorders>
              <w:top w:val="nil"/>
              <w:left w:val="nil"/>
              <w:bottom w:val="single" w:sz="4" w:space="0" w:color="000000"/>
              <w:right w:val="single" w:sz="4" w:space="0" w:color="000000"/>
            </w:tcBorders>
            <w:shd w:val="clear" w:color="auto" w:fill="auto"/>
            <w:vAlign w:val="center"/>
          </w:tcPr>
          <w:p w14:paraId="6028684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Arrendamiento de equipos multifuncionales para el C5</w:t>
            </w:r>
          </w:p>
        </w:tc>
        <w:tc>
          <w:tcPr>
            <w:tcW w:w="1637" w:type="dxa"/>
            <w:gridSpan w:val="2"/>
            <w:tcBorders>
              <w:top w:val="nil"/>
              <w:left w:val="nil"/>
              <w:bottom w:val="single" w:sz="4" w:space="0" w:color="000000"/>
              <w:right w:val="single" w:sz="4" w:space="0" w:color="000000"/>
            </w:tcBorders>
            <w:shd w:val="clear" w:color="auto" w:fill="auto"/>
            <w:vAlign w:val="center"/>
          </w:tcPr>
          <w:p w14:paraId="09350400"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$270,000</w:t>
            </w:r>
          </w:p>
        </w:tc>
      </w:tr>
      <w:tr w:rsidR="007A2C58" w14:paraId="74C2EDC2"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29FC7AD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3233</w:t>
            </w:r>
          </w:p>
        </w:tc>
        <w:tc>
          <w:tcPr>
            <w:tcW w:w="3849" w:type="dxa"/>
            <w:gridSpan w:val="2"/>
            <w:tcBorders>
              <w:top w:val="nil"/>
              <w:left w:val="nil"/>
              <w:bottom w:val="single" w:sz="4" w:space="0" w:color="000000"/>
              <w:right w:val="single" w:sz="4" w:space="0" w:color="000000"/>
            </w:tcBorders>
            <w:shd w:val="clear" w:color="auto" w:fill="auto"/>
            <w:vAlign w:val="center"/>
          </w:tcPr>
          <w:p w14:paraId="5601B62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 Arrendamiento de equipo de telecomunicaciones</w:t>
            </w:r>
          </w:p>
        </w:tc>
        <w:tc>
          <w:tcPr>
            <w:tcW w:w="2922" w:type="dxa"/>
            <w:gridSpan w:val="4"/>
            <w:tcBorders>
              <w:top w:val="nil"/>
              <w:left w:val="nil"/>
              <w:bottom w:val="single" w:sz="4" w:space="0" w:color="000000"/>
              <w:right w:val="single" w:sz="4" w:space="0" w:color="000000"/>
            </w:tcBorders>
            <w:shd w:val="clear" w:color="auto" w:fill="auto"/>
            <w:vAlign w:val="center"/>
          </w:tcPr>
          <w:p w14:paraId="1AB55EB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Arrendamiento equipo para la actualización de la red estatal de radiocomunicaciones (Multianual)</w:t>
            </w:r>
          </w:p>
        </w:tc>
        <w:tc>
          <w:tcPr>
            <w:tcW w:w="1637" w:type="dxa"/>
            <w:gridSpan w:val="2"/>
            <w:tcBorders>
              <w:top w:val="nil"/>
              <w:left w:val="nil"/>
              <w:bottom w:val="single" w:sz="4" w:space="0" w:color="000000"/>
              <w:right w:val="single" w:sz="4" w:space="0" w:color="000000"/>
            </w:tcBorders>
            <w:shd w:val="clear" w:color="auto" w:fill="auto"/>
            <w:vAlign w:val="center"/>
          </w:tcPr>
          <w:p w14:paraId="3AFF71F1"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$84,616,000</w:t>
            </w:r>
          </w:p>
        </w:tc>
      </w:tr>
      <w:tr w:rsidR="007A2C58" w14:paraId="12BBF1BB"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528290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20BBE86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63CFD46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Licencias sistema GRP 50 usuarios</w:t>
            </w:r>
          </w:p>
        </w:tc>
        <w:tc>
          <w:tcPr>
            <w:tcW w:w="1637" w:type="dxa"/>
            <w:gridSpan w:val="2"/>
            <w:tcBorders>
              <w:top w:val="nil"/>
              <w:left w:val="nil"/>
              <w:bottom w:val="single" w:sz="4" w:space="0" w:color="000000"/>
              <w:right w:val="single" w:sz="4" w:space="0" w:color="000000"/>
            </w:tcBorders>
            <w:shd w:val="clear" w:color="auto" w:fill="auto"/>
            <w:vAlign w:val="center"/>
          </w:tcPr>
          <w:p w14:paraId="3713EEC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w:t>
            </w:r>
          </w:p>
        </w:tc>
      </w:tr>
      <w:tr w:rsidR="007A2C58" w14:paraId="01A7B0ED"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F35579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4C6D3E3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15F8134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 sistema de Botón de pánico y auxilio</w:t>
            </w:r>
          </w:p>
        </w:tc>
        <w:tc>
          <w:tcPr>
            <w:tcW w:w="1637" w:type="dxa"/>
            <w:gridSpan w:val="2"/>
            <w:tcBorders>
              <w:top w:val="nil"/>
              <w:left w:val="nil"/>
              <w:bottom w:val="single" w:sz="4" w:space="0" w:color="000000"/>
              <w:right w:val="single" w:sz="4" w:space="0" w:color="000000"/>
            </w:tcBorders>
            <w:shd w:val="clear" w:color="auto" w:fill="auto"/>
            <w:vAlign w:val="center"/>
          </w:tcPr>
          <w:p w14:paraId="6908621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r>
      <w:tr w:rsidR="007A2C58" w14:paraId="66097511"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93B19C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0B591BE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748F15E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Licencia Sistema </w:t>
            </w:r>
            <w:proofErr w:type="spellStart"/>
            <w:r w:rsidRPr="005022E6">
              <w:rPr>
                <w:rFonts w:ascii="Montserrat" w:eastAsia="Montserrat" w:hAnsi="Montserrat" w:cs="Montserrat"/>
                <w:color w:val="000000"/>
                <w:sz w:val="16"/>
                <w:szCs w:val="16"/>
              </w:rPr>
              <w:t>Nomipaq</w:t>
            </w:r>
            <w:proofErr w:type="spellEnd"/>
          </w:p>
        </w:tc>
        <w:tc>
          <w:tcPr>
            <w:tcW w:w="1637" w:type="dxa"/>
            <w:gridSpan w:val="2"/>
            <w:tcBorders>
              <w:top w:val="nil"/>
              <w:left w:val="nil"/>
              <w:bottom w:val="single" w:sz="4" w:space="0" w:color="000000"/>
              <w:right w:val="single" w:sz="4" w:space="0" w:color="000000"/>
            </w:tcBorders>
            <w:shd w:val="clear" w:color="auto" w:fill="auto"/>
            <w:vAlign w:val="center"/>
          </w:tcPr>
          <w:p w14:paraId="30487050"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r>
      <w:tr w:rsidR="007A2C58" w14:paraId="5C2F492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3DCFC5F"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1FCA914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3933C5D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 Sistema Psicométricas y 360</w:t>
            </w:r>
          </w:p>
        </w:tc>
        <w:tc>
          <w:tcPr>
            <w:tcW w:w="1637" w:type="dxa"/>
            <w:gridSpan w:val="2"/>
            <w:tcBorders>
              <w:top w:val="nil"/>
              <w:left w:val="nil"/>
              <w:bottom w:val="single" w:sz="4" w:space="0" w:color="000000"/>
              <w:right w:val="single" w:sz="4" w:space="0" w:color="000000"/>
            </w:tcBorders>
            <w:shd w:val="clear" w:color="auto" w:fill="auto"/>
            <w:vAlign w:val="center"/>
          </w:tcPr>
          <w:p w14:paraId="123A287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w:t>
            </w:r>
          </w:p>
        </w:tc>
      </w:tr>
      <w:tr w:rsidR="007A2C58" w14:paraId="0A04252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D15400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5346C3A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5CCCDFD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 Sistema Office 360</w:t>
            </w:r>
          </w:p>
        </w:tc>
        <w:tc>
          <w:tcPr>
            <w:tcW w:w="1637" w:type="dxa"/>
            <w:gridSpan w:val="2"/>
            <w:tcBorders>
              <w:top w:val="nil"/>
              <w:left w:val="nil"/>
              <w:bottom w:val="single" w:sz="4" w:space="0" w:color="000000"/>
              <w:right w:val="single" w:sz="4" w:space="0" w:color="000000"/>
            </w:tcBorders>
            <w:shd w:val="clear" w:color="auto" w:fill="auto"/>
            <w:vAlign w:val="center"/>
          </w:tcPr>
          <w:p w14:paraId="3AB3425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$600,000</w:t>
            </w:r>
          </w:p>
        </w:tc>
      </w:tr>
      <w:tr w:rsidR="007A2C58" w14:paraId="754DC1B3"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C10EE3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10900A5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00E9EC0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 Sistema DNS personalizado por dominio de C5 y procesamiento host</w:t>
            </w:r>
          </w:p>
        </w:tc>
        <w:tc>
          <w:tcPr>
            <w:tcW w:w="1637" w:type="dxa"/>
            <w:gridSpan w:val="2"/>
            <w:tcBorders>
              <w:top w:val="nil"/>
              <w:left w:val="nil"/>
              <w:bottom w:val="single" w:sz="4" w:space="0" w:color="000000"/>
              <w:right w:val="single" w:sz="4" w:space="0" w:color="000000"/>
            </w:tcBorders>
            <w:shd w:val="clear" w:color="auto" w:fill="auto"/>
            <w:vAlign w:val="center"/>
          </w:tcPr>
          <w:p w14:paraId="2910670A"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w:t>
            </w:r>
          </w:p>
        </w:tc>
      </w:tr>
      <w:tr w:rsidR="007A2C58" w14:paraId="1D7DA4EF"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30CD7E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5EC4132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2320D07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Licenciamiento </w:t>
            </w:r>
            <w:proofErr w:type="spellStart"/>
            <w:r w:rsidRPr="005022E6">
              <w:rPr>
                <w:rFonts w:ascii="Montserrat" w:eastAsia="Montserrat" w:hAnsi="Montserrat" w:cs="Montserrat"/>
                <w:color w:val="000000"/>
                <w:sz w:val="16"/>
                <w:szCs w:val="16"/>
              </w:rPr>
              <w:t>Vmware</w:t>
            </w:r>
            <w:proofErr w:type="spellEnd"/>
          </w:p>
        </w:tc>
        <w:tc>
          <w:tcPr>
            <w:tcW w:w="1637" w:type="dxa"/>
            <w:gridSpan w:val="2"/>
            <w:tcBorders>
              <w:top w:val="nil"/>
              <w:left w:val="nil"/>
              <w:bottom w:val="single" w:sz="4" w:space="0" w:color="000000"/>
              <w:right w:val="single" w:sz="4" w:space="0" w:color="000000"/>
            </w:tcBorders>
            <w:shd w:val="clear" w:color="auto" w:fill="auto"/>
            <w:vAlign w:val="center"/>
          </w:tcPr>
          <w:p w14:paraId="3CEAF9C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2C4D31C8"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82D238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3271</w:t>
            </w:r>
          </w:p>
        </w:tc>
        <w:tc>
          <w:tcPr>
            <w:tcW w:w="3849" w:type="dxa"/>
            <w:gridSpan w:val="2"/>
            <w:tcBorders>
              <w:top w:val="nil"/>
              <w:left w:val="nil"/>
              <w:bottom w:val="single" w:sz="4" w:space="0" w:color="000000"/>
              <w:right w:val="single" w:sz="4" w:space="0" w:color="000000"/>
            </w:tcBorders>
            <w:shd w:val="clear" w:color="auto" w:fill="auto"/>
            <w:vAlign w:val="center"/>
          </w:tcPr>
          <w:p w14:paraId="76B9403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Patentes, regalías y otros</w:t>
            </w:r>
          </w:p>
        </w:tc>
        <w:tc>
          <w:tcPr>
            <w:tcW w:w="2922" w:type="dxa"/>
            <w:gridSpan w:val="4"/>
            <w:tcBorders>
              <w:top w:val="nil"/>
              <w:left w:val="nil"/>
              <w:bottom w:val="single" w:sz="4" w:space="0" w:color="000000"/>
              <w:right w:val="single" w:sz="4" w:space="0" w:color="000000"/>
            </w:tcBorders>
            <w:shd w:val="clear" w:color="auto" w:fill="auto"/>
            <w:vAlign w:val="center"/>
          </w:tcPr>
          <w:p w14:paraId="3BE285E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Licenciamiento de 46 sockets en 30 servidores para sistema de respaldo VEEAM</w:t>
            </w:r>
          </w:p>
        </w:tc>
        <w:tc>
          <w:tcPr>
            <w:tcW w:w="1637" w:type="dxa"/>
            <w:gridSpan w:val="2"/>
            <w:tcBorders>
              <w:top w:val="nil"/>
              <w:left w:val="nil"/>
              <w:bottom w:val="single" w:sz="4" w:space="0" w:color="000000"/>
              <w:right w:val="single" w:sz="4" w:space="0" w:color="000000"/>
            </w:tcBorders>
            <w:shd w:val="clear" w:color="auto" w:fill="auto"/>
            <w:vAlign w:val="center"/>
          </w:tcPr>
          <w:p w14:paraId="7C38DB9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$1,985,000</w:t>
            </w:r>
          </w:p>
        </w:tc>
      </w:tr>
      <w:tr w:rsidR="007A2C58" w14:paraId="17C0287B"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287B9E4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3291</w:t>
            </w:r>
          </w:p>
        </w:tc>
        <w:tc>
          <w:tcPr>
            <w:tcW w:w="3849" w:type="dxa"/>
            <w:gridSpan w:val="2"/>
            <w:tcBorders>
              <w:top w:val="nil"/>
              <w:left w:val="nil"/>
              <w:bottom w:val="single" w:sz="4" w:space="0" w:color="000000"/>
              <w:right w:val="single" w:sz="4" w:space="0" w:color="000000"/>
            </w:tcBorders>
            <w:shd w:val="clear" w:color="auto" w:fill="auto"/>
            <w:vAlign w:val="center"/>
          </w:tcPr>
          <w:p w14:paraId="29749EE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Arrendamientos especiales</w:t>
            </w:r>
          </w:p>
        </w:tc>
        <w:tc>
          <w:tcPr>
            <w:tcW w:w="2922" w:type="dxa"/>
            <w:gridSpan w:val="4"/>
            <w:tcBorders>
              <w:top w:val="nil"/>
              <w:left w:val="nil"/>
              <w:bottom w:val="single" w:sz="4" w:space="0" w:color="000000"/>
              <w:right w:val="single" w:sz="4" w:space="0" w:color="000000"/>
            </w:tcBorders>
            <w:shd w:val="clear" w:color="auto" w:fill="auto"/>
            <w:vAlign w:val="center"/>
          </w:tcPr>
          <w:p w14:paraId="79FFEC5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Arrendamientos especiales</w:t>
            </w:r>
          </w:p>
        </w:tc>
        <w:tc>
          <w:tcPr>
            <w:tcW w:w="1637" w:type="dxa"/>
            <w:gridSpan w:val="2"/>
            <w:tcBorders>
              <w:top w:val="nil"/>
              <w:left w:val="nil"/>
              <w:bottom w:val="single" w:sz="4" w:space="0" w:color="000000"/>
              <w:right w:val="single" w:sz="4" w:space="0" w:color="000000"/>
            </w:tcBorders>
            <w:shd w:val="clear" w:color="auto" w:fill="auto"/>
            <w:vAlign w:val="center"/>
          </w:tcPr>
          <w:p w14:paraId="6A1A8DD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r>
      <w:tr w:rsidR="007A2C58" w14:paraId="5C26D614"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1DDB313"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3311</w:t>
            </w:r>
          </w:p>
        </w:tc>
        <w:tc>
          <w:tcPr>
            <w:tcW w:w="3849" w:type="dxa"/>
            <w:gridSpan w:val="2"/>
            <w:tcBorders>
              <w:top w:val="nil"/>
              <w:left w:val="nil"/>
              <w:bottom w:val="single" w:sz="4" w:space="0" w:color="000000"/>
              <w:right w:val="single" w:sz="4" w:space="0" w:color="000000"/>
            </w:tcBorders>
            <w:shd w:val="clear" w:color="auto" w:fill="auto"/>
            <w:vAlign w:val="center"/>
          </w:tcPr>
          <w:p w14:paraId="712BC92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legales, de contabilidad, auditoría y relacionados</w:t>
            </w:r>
          </w:p>
        </w:tc>
        <w:tc>
          <w:tcPr>
            <w:tcW w:w="2922" w:type="dxa"/>
            <w:gridSpan w:val="4"/>
            <w:tcBorders>
              <w:top w:val="nil"/>
              <w:left w:val="nil"/>
              <w:bottom w:val="single" w:sz="4" w:space="0" w:color="000000"/>
              <w:right w:val="single" w:sz="4" w:space="0" w:color="000000"/>
            </w:tcBorders>
            <w:shd w:val="clear" w:color="auto" w:fill="auto"/>
            <w:vAlign w:val="center"/>
          </w:tcPr>
          <w:p w14:paraId="37D1A50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Notariales</w:t>
            </w:r>
          </w:p>
        </w:tc>
        <w:tc>
          <w:tcPr>
            <w:tcW w:w="1637" w:type="dxa"/>
            <w:gridSpan w:val="2"/>
            <w:tcBorders>
              <w:top w:val="nil"/>
              <w:left w:val="nil"/>
              <w:bottom w:val="single" w:sz="4" w:space="0" w:color="000000"/>
              <w:right w:val="single" w:sz="4" w:space="0" w:color="000000"/>
            </w:tcBorders>
            <w:shd w:val="clear" w:color="auto" w:fill="auto"/>
            <w:vAlign w:val="center"/>
          </w:tcPr>
          <w:p w14:paraId="00B5DE8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w:t>
            </w:r>
          </w:p>
        </w:tc>
      </w:tr>
      <w:tr w:rsidR="007A2C58" w14:paraId="27ADBE4B"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8EFB2D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3311</w:t>
            </w:r>
          </w:p>
        </w:tc>
        <w:tc>
          <w:tcPr>
            <w:tcW w:w="3849" w:type="dxa"/>
            <w:gridSpan w:val="2"/>
            <w:tcBorders>
              <w:top w:val="nil"/>
              <w:left w:val="nil"/>
              <w:bottom w:val="single" w:sz="4" w:space="0" w:color="000000"/>
              <w:right w:val="single" w:sz="4" w:space="0" w:color="000000"/>
            </w:tcBorders>
            <w:shd w:val="clear" w:color="auto" w:fill="auto"/>
            <w:vAlign w:val="center"/>
          </w:tcPr>
          <w:p w14:paraId="7EAC541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legales, de contabilidad, auditoría y relacionados</w:t>
            </w:r>
          </w:p>
        </w:tc>
        <w:tc>
          <w:tcPr>
            <w:tcW w:w="2922" w:type="dxa"/>
            <w:gridSpan w:val="4"/>
            <w:tcBorders>
              <w:top w:val="nil"/>
              <w:left w:val="nil"/>
              <w:bottom w:val="single" w:sz="4" w:space="0" w:color="000000"/>
              <w:right w:val="single" w:sz="4" w:space="0" w:color="000000"/>
            </w:tcBorders>
            <w:shd w:val="clear" w:color="auto" w:fill="auto"/>
            <w:vAlign w:val="center"/>
          </w:tcPr>
          <w:p w14:paraId="3422F7D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auditorías Estados Financieros</w:t>
            </w:r>
          </w:p>
        </w:tc>
        <w:tc>
          <w:tcPr>
            <w:tcW w:w="1637" w:type="dxa"/>
            <w:gridSpan w:val="2"/>
            <w:tcBorders>
              <w:top w:val="nil"/>
              <w:left w:val="nil"/>
              <w:bottom w:val="single" w:sz="4" w:space="0" w:color="000000"/>
              <w:right w:val="single" w:sz="4" w:space="0" w:color="000000"/>
            </w:tcBorders>
            <w:shd w:val="clear" w:color="auto" w:fill="auto"/>
            <w:vAlign w:val="center"/>
          </w:tcPr>
          <w:p w14:paraId="3C8A7B6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$400,000</w:t>
            </w:r>
          </w:p>
        </w:tc>
      </w:tr>
      <w:tr w:rsidR="007A2C58" w14:paraId="156F03D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F6A17D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3331</w:t>
            </w:r>
          </w:p>
        </w:tc>
        <w:tc>
          <w:tcPr>
            <w:tcW w:w="3849" w:type="dxa"/>
            <w:gridSpan w:val="2"/>
            <w:tcBorders>
              <w:top w:val="nil"/>
              <w:left w:val="nil"/>
              <w:bottom w:val="single" w:sz="4" w:space="0" w:color="000000"/>
              <w:right w:val="single" w:sz="4" w:space="0" w:color="000000"/>
            </w:tcBorders>
            <w:shd w:val="clear" w:color="auto" w:fill="auto"/>
            <w:vAlign w:val="center"/>
          </w:tcPr>
          <w:p w14:paraId="34216FB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consultoría administrativa, procesos, técnica y en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01C7ACC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Asesoría Sistema </w:t>
            </w:r>
            <w:proofErr w:type="spellStart"/>
            <w:r w:rsidRPr="005022E6">
              <w:rPr>
                <w:rFonts w:ascii="Montserrat" w:eastAsia="Montserrat" w:hAnsi="Montserrat" w:cs="Montserrat"/>
                <w:color w:val="000000"/>
                <w:sz w:val="16"/>
                <w:szCs w:val="16"/>
              </w:rPr>
              <w:t>Nomipaq</w:t>
            </w:r>
            <w:proofErr w:type="spellEnd"/>
          </w:p>
        </w:tc>
        <w:tc>
          <w:tcPr>
            <w:tcW w:w="1637" w:type="dxa"/>
            <w:gridSpan w:val="2"/>
            <w:tcBorders>
              <w:top w:val="nil"/>
              <w:left w:val="nil"/>
              <w:bottom w:val="single" w:sz="4" w:space="0" w:color="000000"/>
              <w:right w:val="single" w:sz="4" w:space="0" w:color="000000"/>
            </w:tcBorders>
            <w:shd w:val="clear" w:color="auto" w:fill="auto"/>
            <w:vAlign w:val="center"/>
          </w:tcPr>
          <w:p w14:paraId="643D0ED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w:t>
            </w:r>
          </w:p>
        </w:tc>
      </w:tr>
      <w:tr w:rsidR="007A2C58" w14:paraId="116DF56D"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EF2D5E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lastRenderedPageBreak/>
              <w:t>3342</w:t>
            </w:r>
          </w:p>
        </w:tc>
        <w:tc>
          <w:tcPr>
            <w:tcW w:w="3849" w:type="dxa"/>
            <w:gridSpan w:val="2"/>
            <w:tcBorders>
              <w:top w:val="nil"/>
              <w:left w:val="nil"/>
              <w:bottom w:val="single" w:sz="4" w:space="0" w:color="000000"/>
              <w:right w:val="single" w:sz="4" w:space="0" w:color="000000"/>
            </w:tcBorders>
            <w:shd w:val="clear" w:color="auto" w:fill="auto"/>
            <w:vAlign w:val="center"/>
          </w:tcPr>
          <w:p w14:paraId="2505ACE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Capacitación Especializada</w:t>
            </w:r>
          </w:p>
        </w:tc>
        <w:tc>
          <w:tcPr>
            <w:tcW w:w="2922" w:type="dxa"/>
            <w:gridSpan w:val="4"/>
            <w:tcBorders>
              <w:top w:val="nil"/>
              <w:left w:val="nil"/>
              <w:bottom w:val="single" w:sz="4" w:space="0" w:color="000000"/>
              <w:right w:val="single" w:sz="4" w:space="0" w:color="000000"/>
            </w:tcBorders>
            <w:shd w:val="clear" w:color="auto" w:fill="auto"/>
            <w:vAlign w:val="center"/>
          </w:tcPr>
          <w:p w14:paraId="65C60E0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Programa de Capacitación al Personal C5</w:t>
            </w:r>
          </w:p>
        </w:tc>
        <w:tc>
          <w:tcPr>
            <w:tcW w:w="1637" w:type="dxa"/>
            <w:gridSpan w:val="2"/>
            <w:tcBorders>
              <w:top w:val="nil"/>
              <w:left w:val="nil"/>
              <w:bottom w:val="single" w:sz="4" w:space="0" w:color="000000"/>
              <w:right w:val="single" w:sz="4" w:space="0" w:color="000000"/>
            </w:tcBorders>
            <w:shd w:val="clear" w:color="auto" w:fill="auto"/>
            <w:vAlign w:val="center"/>
          </w:tcPr>
          <w:p w14:paraId="7A14F7A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$700,000</w:t>
            </w:r>
          </w:p>
        </w:tc>
      </w:tr>
      <w:tr w:rsidR="007A2C58" w14:paraId="185EDB7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26D00C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3362</w:t>
            </w:r>
          </w:p>
        </w:tc>
        <w:tc>
          <w:tcPr>
            <w:tcW w:w="3849" w:type="dxa"/>
            <w:gridSpan w:val="2"/>
            <w:tcBorders>
              <w:top w:val="nil"/>
              <w:left w:val="nil"/>
              <w:bottom w:val="single" w:sz="4" w:space="0" w:color="000000"/>
              <w:right w:val="single" w:sz="4" w:space="0" w:color="000000"/>
            </w:tcBorders>
            <w:shd w:val="clear" w:color="auto" w:fill="auto"/>
            <w:vAlign w:val="center"/>
          </w:tcPr>
          <w:p w14:paraId="6AC3DC9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impresión de documentos y papelería oficial</w:t>
            </w:r>
          </w:p>
        </w:tc>
        <w:tc>
          <w:tcPr>
            <w:tcW w:w="2922" w:type="dxa"/>
            <w:gridSpan w:val="4"/>
            <w:tcBorders>
              <w:top w:val="nil"/>
              <w:left w:val="nil"/>
              <w:bottom w:val="single" w:sz="4" w:space="0" w:color="000000"/>
              <w:right w:val="single" w:sz="4" w:space="0" w:color="000000"/>
            </w:tcBorders>
            <w:shd w:val="clear" w:color="auto" w:fill="auto"/>
            <w:vAlign w:val="center"/>
          </w:tcPr>
          <w:p w14:paraId="76F3325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Impresión de documentos y papelería oficial</w:t>
            </w:r>
          </w:p>
        </w:tc>
        <w:tc>
          <w:tcPr>
            <w:tcW w:w="1637" w:type="dxa"/>
            <w:gridSpan w:val="2"/>
            <w:tcBorders>
              <w:top w:val="nil"/>
              <w:left w:val="nil"/>
              <w:bottom w:val="single" w:sz="4" w:space="0" w:color="000000"/>
              <w:right w:val="single" w:sz="4" w:space="0" w:color="000000"/>
            </w:tcBorders>
            <w:shd w:val="clear" w:color="auto" w:fill="auto"/>
            <w:vAlign w:val="center"/>
          </w:tcPr>
          <w:p w14:paraId="6ADF6CD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w:t>
            </w:r>
          </w:p>
        </w:tc>
      </w:tr>
      <w:tr w:rsidR="007A2C58" w14:paraId="3B926B6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A15D446"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3411</w:t>
            </w:r>
          </w:p>
        </w:tc>
        <w:tc>
          <w:tcPr>
            <w:tcW w:w="3849" w:type="dxa"/>
            <w:gridSpan w:val="2"/>
            <w:tcBorders>
              <w:top w:val="nil"/>
              <w:left w:val="nil"/>
              <w:bottom w:val="single" w:sz="4" w:space="0" w:color="000000"/>
              <w:right w:val="single" w:sz="4" w:space="0" w:color="000000"/>
            </w:tcBorders>
            <w:shd w:val="clear" w:color="auto" w:fill="auto"/>
            <w:vAlign w:val="center"/>
          </w:tcPr>
          <w:p w14:paraId="027D40D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financieros y bancarios</w:t>
            </w:r>
          </w:p>
        </w:tc>
        <w:tc>
          <w:tcPr>
            <w:tcW w:w="2922" w:type="dxa"/>
            <w:gridSpan w:val="4"/>
            <w:tcBorders>
              <w:top w:val="nil"/>
              <w:left w:val="nil"/>
              <w:bottom w:val="single" w:sz="4" w:space="0" w:color="000000"/>
              <w:right w:val="single" w:sz="4" w:space="0" w:color="000000"/>
            </w:tcBorders>
            <w:shd w:val="clear" w:color="auto" w:fill="auto"/>
            <w:vAlign w:val="center"/>
          </w:tcPr>
          <w:p w14:paraId="1A2C856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Comisiones bancarias</w:t>
            </w:r>
          </w:p>
        </w:tc>
        <w:tc>
          <w:tcPr>
            <w:tcW w:w="1637" w:type="dxa"/>
            <w:gridSpan w:val="2"/>
            <w:tcBorders>
              <w:top w:val="nil"/>
              <w:left w:val="nil"/>
              <w:bottom w:val="single" w:sz="4" w:space="0" w:color="000000"/>
              <w:right w:val="single" w:sz="4" w:space="0" w:color="000000"/>
            </w:tcBorders>
            <w:shd w:val="clear" w:color="auto" w:fill="auto"/>
            <w:vAlign w:val="center"/>
          </w:tcPr>
          <w:p w14:paraId="390623A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w:t>
            </w:r>
          </w:p>
        </w:tc>
      </w:tr>
      <w:tr w:rsidR="007A2C58" w14:paraId="1469C077"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B2E141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3451</w:t>
            </w:r>
          </w:p>
        </w:tc>
        <w:tc>
          <w:tcPr>
            <w:tcW w:w="3849" w:type="dxa"/>
            <w:gridSpan w:val="2"/>
            <w:tcBorders>
              <w:top w:val="nil"/>
              <w:left w:val="nil"/>
              <w:bottom w:val="single" w:sz="4" w:space="0" w:color="000000"/>
              <w:right w:val="single" w:sz="4" w:space="0" w:color="000000"/>
            </w:tcBorders>
            <w:shd w:val="clear" w:color="auto" w:fill="auto"/>
            <w:vAlign w:val="center"/>
          </w:tcPr>
          <w:p w14:paraId="31C4DA5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Seguros de bienes patrimoniales</w:t>
            </w:r>
          </w:p>
        </w:tc>
        <w:tc>
          <w:tcPr>
            <w:tcW w:w="2922" w:type="dxa"/>
            <w:gridSpan w:val="4"/>
            <w:tcBorders>
              <w:top w:val="nil"/>
              <w:left w:val="nil"/>
              <w:bottom w:val="single" w:sz="4" w:space="0" w:color="000000"/>
              <w:right w:val="single" w:sz="4" w:space="0" w:color="000000"/>
            </w:tcBorders>
            <w:shd w:val="clear" w:color="auto" w:fill="auto"/>
            <w:vAlign w:val="center"/>
          </w:tcPr>
          <w:p w14:paraId="67F939B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Seguro de bienes muebles e inmuebles</w:t>
            </w:r>
          </w:p>
        </w:tc>
        <w:tc>
          <w:tcPr>
            <w:tcW w:w="1637" w:type="dxa"/>
            <w:gridSpan w:val="2"/>
            <w:tcBorders>
              <w:top w:val="nil"/>
              <w:left w:val="nil"/>
              <w:bottom w:val="single" w:sz="4" w:space="0" w:color="000000"/>
              <w:right w:val="single" w:sz="4" w:space="0" w:color="000000"/>
            </w:tcBorders>
            <w:shd w:val="clear" w:color="auto" w:fill="auto"/>
            <w:vAlign w:val="center"/>
          </w:tcPr>
          <w:p w14:paraId="5F27C97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23A00C9E"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80958F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3451</w:t>
            </w:r>
          </w:p>
        </w:tc>
        <w:tc>
          <w:tcPr>
            <w:tcW w:w="3849" w:type="dxa"/>
            <w:gridSpan w:val="2"/>
            <w:tcBorders>
              <w:top w:val="nil"/>
              <w:left w:val="nil"/>
              <w:bottom w:val="single" w:sz="4" w:space="0" w:color="000000"/>
              <w:right w:val="single" w:sz="4" w:space="0" w:color="000000"/>
            </w:tcBorders>
            <w:shd w:val="clear" w:color="auto" w:fill="auto"/>
            <w:vAlign w:val="center"/>
          </w:tcPr>
          <w:p w14:paraId="59A6DD5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Seguros de bienes patrimoniales</w:t>
            </w:r>
          </w:p>
        </w:tc>
        <w:tc>
          <w:tcPr>
            <w:tcW w:w="2922" w:type="dxa"/>
            <w:gridSpan w:val="4"/>
            <w:tcBorders>
              <w:top w:val="nil"/>
              <w:left w:val="nil"/>
              <w:bottom w:val="single" w:sz="4" w:space="0" w:color="000000"/>
              <w:right w:val="single" w:sz="4" w:space="0" w:color="000000"/>
            </w:tcBorders>
            <w:shd w:val="clear" w:color="auto" w:fill="auto"/>
            <w:vAlign w:val="center"/>
          </w:tcPr>
          <w:p w14:paraId="7187064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Seguro contra robos y demás</w:t>
            </w:r>
            <w:r w:rsidRPr="005022E6">
              <w:rPr>
                <w:rFonts w:ascii="Montserrat" w:eastAsia="Montserrat" w:hAnsi="Montserrat" w:cs="Montserrat"/>
                <w:color w:val="000000"/>
                <w:sz w:val="16"/>
                <w:szCs w:val="16"/>
              </w:rPr>
              <w:br/>
              <w:t>riesgos o contingencias del parque vehicular C5</w:t>
            </w:r>
          </w:p>
        </w:tc>
        <w:tc>
          <w:tcPr>
            <w:tcW w:w="1637" w:type="dxa"/>
            <w:gridSpan w:val="2"/>
            <w:tcBorders>
              <w:top w:val="nil"/>
              <w:left w:val="nil"/>
              <w:bottom w:val="single" w:sz="4" w:space="0" w:color="000000"/>
              <w:right w:val="single" w:sz="4" w:space="0" w:color="000000"/>
            </w:tcBorders>
            <w:shd w:val="clear" w:color="auto" w:fill="auto"/>
            <w:vAlign w:val="center"/>
          </w:tcPr>
          <w:p w14:paraId="64080B2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$450,000</w:t>
            </w:r>
          </w:p>
        </w:tc>
      </w:tr>
      <w:tr w:rsidR="007A2C58" w14:paraId="3015A2DE"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E10C72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3512</w:t>
            </w:r>
          </w:p>
        </w:tc>
        <w:tc>
          <w:tcPr>
            <w:tcW w:w="3849" w:type="dxa"/>
            <w:gridSpan w:val="2"/>
            <w:tcBorders>
              <w:top w:val="nil"/>
              <w:left w:val="nil"/>
              <w:bottom w:val="single" w:sz="4" w:space="0" w:color="000000"/>
              <w:right w:val="single" w:sz="4" w:space="0" w:color="000000"/>
            </w:tcBorders>
            <w:shd w:val="clear" w:color="auto" w:fill="auto"/>
            <w:vAlign w:val="center"/>
          </w:tcPr>
          <w:p w14:paraId="74B47D5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y conservación menor de inmuebles para la prestación de servicios</w:t>
            </w:r>
            <w:r w:rsidRPr="005022E6">
              <w:rPr>
                <w:rFonts w:ascii="Montserrat" w:eastAsia="Montserrat" w:hAnsi="Montserrat" w:cs="Montserrat"/>
                <w:color w:val="000000"/>
                <w:sz w:val="16"/>
                <w:szCs w:val="16"/>
              </w:rPr>
              <w:br/>
              <w:t xml:space="preserve">públicos </w:t>
            </w:r>
          </w:p>
        </w:tc>
        <w:tc>
          <w:tcPr>
            <w:tcW w:w="2922" w:type="dxa"/>
            <w:gridSpan w:val="4"/>
            <w:tcBorders>
              <w:top w:val="nil"/>
              <w:left w:val="nil"/>
              <w:bottom w:val="single" w:sz="4" w:space="0" w:color="000000"/>
              <w:right w:val="single" w:sz="4" w:space="0" w:color="000000"/>
            </w:tcBorders>
            <w:shd w:val="clear" w:color="auto" w:fill="auto"/>
            <w:vAlign w:val="center"/>
          </w:tcPr>
          <w:p w14:paraId="4B38E3C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preventivo y correctivo edificio C5</w:t>
            </w:r>
          </w:p>
        </w:tc>
        <w:tc>
          <w:tcPr>
            <w:tcW w:w="1637" w:type="dxa"/>
            <w:gridSpan w:val="2"/>
            <w:tcBorders>
              <w:top w:val="nil"/>
              <w:left w:val="nil"/>
              <w:bottom w:val="single" w:sz="4" w:space="0" w:color="000000"/>
              <w:right w:val="single" w:sz="4" w:space="0" w:color="000000"/>
            </w:tcBorders>
            <w:shd w:val="clear" w:color="auto" w:fill="auto"/>
            <w:vAlign w:val="center"/>
          </w:tcPr>
          <w:p w14:paraId="6086D7E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$450,000</w:t>
            </w:r>
          </w:p>
        </w:tc>
      </w:tr>
      <w:tr w:rsidR="007A2C58" w14:paraId="08D97BA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915F25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3512</w:t>
            </w:r>
          </w:p>
        </w:tc>
        <w:tc>
          <w:tcPr>
            <w:tcW w:w="3849" w:type="dxa"/>
            <w:gridSpan w:val="2"/>
            <w:tcBorders>
              <w:top w:val="nil"/>
              <w:left w:val="nil"/>
              <w:bottom w:val="single" w:sz="4" w:space="0" w:color="000000"/>
              <w:right w:val="single" w:sz="4" w:space="0" w:color="000000"/>
            </w:tcBorders>
            <w:shd w:val="clear" w:color="auto" w:fill="auto"/>
            <w:vAlign w:val="center"/>
          </w:tcPr>
          <w:p w14:paraId="69FEEFA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y conservación menor de inmuebles para la prestación de servicios</w:t>
            </w:r>
            <w:r w:rsidRPr="005022E6">
              <w:rPr>
                <w:rFonts w:ascii="Montserrat" w:eastAsia="Montserrat" w:hAnsi="Montserrat" w:cs="Montserrat"/>
                <w:color w:val="000000"/>
                <w:sz w:val="16"/>
                <w:szCs w:val="16"/>
              </w:rPr>
              <w:br/>
              <w:t xml:space="preserve">públicos </w:t>
            </w:r>
          </w:p>
        </w:tc>
        <w:tc>
          <w:tcPr>
            <w:tcW w:w="2922" w:type="dxa"/>
            <w:gridSpan w:val="4"/>
            <w:tcBorders>
              <w:top w:val="nil"/>
              <w:left w:val="nil"/>
              <w:bottom w:val="single" w:sz="4" w:space="0" w:color="000000"/>
              <w:right w:val="single" w:sz="4" w:space="0" w:color="000000"/>
            </w:tcBorders>
            <w:shd w:val="clear" w:color="auto" w:fill="auto"/>
            <w:vAlign w:val="center"/>
          </w:tcPr>
          <w:p w14:paraId="743E04F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Cuotas de mantenimiento del fraccionamiento el palomar</w:t>
            </w:r>
          </w:p>
        </w:tc>
        <w:tc>
          <w:tcPr>
            <w:tcW w:w="1637" w:type="dxa"/>
            <w:gridSpan w:val="2"/>
            <w:tcBorders>
              <w:top w:val="nil"/>
              <w:left w:val="nil"/>
              <w:bottom w:val="single" w:sz="4" w:space="0" w:color="000000"/>
              <w:right w:val="single" w:sz="4" w:space="0" w:color="000000"/>
            </w:tcBorders>
            <w:shd w:val="clear" w:color="auto" w:fill="auto"/>
            <w:vAlign w:val="center"/>
          </w:tcPr>
          <w:p w14:paraId="0A520D6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$75,000</w:t>
            </w:r>
          </w:p>
        </w:tc>
      </w:tr>
      <w:tr w:rsidR="007A2C58" w14:paraId="5DE6E88A"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A691E25"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3521</w:t>
            </w:r>
          </w:p>
        </w:tc>
        <w:tc>
          <w:tcPr>
            <w:tcW w:w="3849" w:type="dxa"/>
            <w:gridSpan w:val="2"/>
            <w:tcBorders>
              <w:top w:val="nil"/>
              <w:left w:val="nil"/>
              <w:bottom w:val="single" w:sz="4" w:space="0" w:color="000000"/>
              <w:right w:val="single" w:sz="4" w:space="0" w:color="000000"/>
            </w:tcBorders>
            <w:shd w:val="clear" w:color="auto" w:fill="auto"/>
            <w:vAlign w:val="center"/>
          </w:tcPr>
          <w:p w14:paraId="4DB6239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y conservación de mobiliario y equipo de administración, educacional y recreativo</w:t>
            </w:r>
          </w:p>
        </w:tc>
        <w:tc>
          <w:tcPr>
            <w:tcW w:w="2922" w:type="dxa"/>
            <w:gridSpan w:val="4"/>
            <w:tcBorders>
              <w:top w:val="nil"/>
              <w:left w:val="nil"/>
              <w:bottom w:val="single" w:sz="4" w:space="0" w:color="000000"/>
              <w:right w:val="single" w:sz="4" w:space="0" w:color="000000"/>
            </w:tcBorders>
            <w:shd w:val="clear" w:color="auto" w:fill="auto"/>
            <w:vAlign w:val="center"/>
          </w:tcPr>
          <w:p w14:paraId="5F7F5F5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mobiliario centro</w:t>
            </w:r>
          </w:p>
        </w:tc>
        <w:tc>
          <w:tcPr>
            <w:tcW w:w="1637" w:type="dxa"/>
            <w:gridSpan w:val="2"/>
            <w:tcBorders>
              <w:top w:val="nil"/>
              <w:left w:val="nil"/>
              <w:bottom w:val="single" w:sz="4" w:space="0" w:color="000000"/>
              <w:right w:val="single" w:sz="4" w:space="0" w:color="000000"/>
            </w:tcBorders>
            <w:shd w:val="clear" w:color="auto" w:fill="auto"/>
            <w:vAlign w:val="center"/>
          </w:tcPr>
          <w:p w14:paraId="347A965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w:t>
            </w:r>
          </w:p>
        </w:tc>
      </w:tr>
      <w:tr w:rsidR="007A2C58" w14:paraId="10E91BDC"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E73DAE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3DA2023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0B3D106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24/7/365 de toda la infraestructura del Sistema de Videovigilancia Escudo Urbano C5</w:t>
            </w:r>
          </w:p>
        </w:tc>
        <w:tc>
          <w:tcPr>
            <w:tcW w:w="1637" w:type="dxa"/>
            <w:gridSpan w:val="2"/>
            <w:tcBorders>
              <w:top w:val="nil"/>
              <w:left w:val="nil"/>
              <w:bottom w:val="single" w:sz="4" w:space="0" w:color="000000"/>
              <w:right w:val="single" w:sz="4" w:space="0" w:color="000000"/>
            </w:tcBorders>
            <w:shd w:val="clear" w:color="auto" w:fill="auto"/>
            <w:vAlign w:val="center"/>
          </w:tcPr>
          <w:p w14:paraId="40AB9111"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$150,000,000</w:t>
            </w:r>
          </w:p>
        </w:tc>
      </w:tr>
      <w:tr w:rsidR="007A2C58" w14:paraId="7EF456AA"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9DE82DD"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484F3E1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230EB29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Actualización del sistema de </w:t>
            </w:r>
            <w:proofErr w:type="spellStart"/>
            <w:r w:rsidRPr="005022E6">
              <w:rPr>
                <w:rFonts w:ascii="Montserrat" w:eastAsia="Montserrat" w:hAnsi="Montserrat" w:cs="Montserrat"/>
                <w:color w:val="000000"/>
                <w:sz w:val="16"/>
                <w:szCs w:val="16"/>
              </w:rPr>
              <w:t>sensorización</w:t>
            </w:r>
            <w:proofErr w:type="spellEnd"/>
            <w:r w:rsidRPr="005022E6">
              <w:rPr>
                <w:rFonts w:ascii="Montserrat" w:eastAsia="Montserrat" w:hAnsi="Montserrat" w:cs="Montserrat"/>
                <w:color w:val="000000"/>
                <w:sz w:val="16"/>
                <w:szCs w:val="16"/>
              </w:rPr>
              <w:t xml:space="preserve"> y telemetría</w:t>
            </w:r>
          </w:p>
        </w:tc>
        <w:tc>
          <w:tcPr>
            <w:tcW w:w="1637" w:type="dxa"/>
            <w:gridSpan w:val="2"/>
            <w:tcBorders>
              <w:top w:val="nil"/>
              <w:left w:val="nil"/>
              <w:bottom w:val="single" w:sz="4" w:space="0" w:color="000000"/>
              <w:right w:val="single" w:sz="4" w:space="0" w:color="000000"/>
            </w:tcBorders>
            <w:shd w:val="clear" w:color="auto" w:fill="auto"/>
            <w:vAlign w:val="center"/>
          </w:tcPr>
          <w:p w14:paraId="05E6B68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$3,000,000</w:t>
            </w:r>
          </w:p>
        </w:tc>
      </w:tr>
      <w:tr w:rsidR="007A2C58" w14:paraId="32E6A44C"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EADB5D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6926ADB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0BE3E60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del sistema de telefonía IP</w:t>
            </w:r>
          </w:p>
        </w:tc>
        <w:tc>
          <w:tcPr>
            <w:tcW w:w="1637" w:type="dxa"/>
            <w:gridSpan w:val="2"/>
            <w:tcBorders>
              <w:top w:val="nil"/>
              <w:left w:val="nil"/>
              <w:bottom w:val="single" w:sz="4" w:space="0" w:color="000000"/>
              <w:right w:val="single" w:sz="4" w:space="0" w:color="000000"/>
            </w:tcBorders>
            <w:shd w:val="clear" w:color="auto" w:fill="auto"/>
            <w:vAlign w:val="center"/>
          </w:tcPr>
          <w:p w14:paraId="40FC877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$2,575,000</w:t>
            </w:r>
          </w:p>
        </w:tc>
      </w:tr>
      <w:tr w:rsidR="007A2C58" w14:paraId="4B9F6D34"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539C1F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23D1F53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48B947C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P25</w:t>
            </w:r>
          </w:p>
        </w:tc>
        <w:tc>
          <w:tcPr>
            <w:tcW w:w="1637" w:type="dxa"/>
            <w:gridSpan w:val="2"/>
            <w:tcBorders>
              <w:top w:val="nil"/>
              <w:left w:val="nil"/>
              <w:bottom w:val="single" w:sz="4" w:space="0" w:color="000000"/>
              <w:right w:val="single" w:sz="4" w:space="0" w:color="000000"/>
            </w:tcBorders>
            <w:shd w:val="clear" w:color="auto" w:fill="auto"/>
            <w:vAlign w:val="center"/>
          </w:tcPr>
          <w:p w14:paraId="070450E1"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$11,623,481</w:t>
            </w:r>
          </w:p>
        </w:tc>
      </w:tr>
      <w:tr w:rsidR="007A2C58" w14:paraId="522C8B6B"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E2D36D6"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679D8C8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222405C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TETRAPOL</w:t>
            </w:r>
          </w:p>
        </w:tc>
        <w:tc>
          <w:tcPr>
            <w:tcW w:w="1637" w:type="dxa"/>
            <w:gridSpan w:val="2"/>
            <w:tcBorders>
              <w:top w:val="nil"/>
              <w:left w:val="nil"/>
              <w:bottom w:val="single" w:sz="4" w:space="0" w:color="000000"/>
              <w:right w:val="single" w:sz="4" w:space="0" w:color="000000"/>
            </w:tcBorders>
            <w:shd w:val="clear" w:color="auto" w:fill="auto"/>
            <w:vAlign w:val="center"/>
          </w:tcPr>
          <w:p w14:paraId="5AFDB59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$11,950,000</w:t>
            </w:r>
          </w:p>
        </w:tc>
      </w:tr>
      <w:tr w:rsidR="007A2C58" w14:paraId="1A280540"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1ED63B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5B17F14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4090CDD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microondas</w:t>
            </w:r>
          </w:p>
        </w:tc>
        <w:tc>
          <w:tcPr>
            <w:tcW w:w="1637" w:type="dxa"/>
            <w:gridSpan w:val="2"/>
            <w:tcBorders>
              <w:top w:val="nil"/>
              <w:left w:val="nil"/>
              <w:bottom w:val="single" w:sz="4" w:space="0" w:color="000000"/>
              <w:right w:val="single" w:sz="4" w:space="0" w:color="000000"/>
            </w:tcBorders>
            <w:shd w:val="clear" w:color="auto" w:fill="auto"/>
            <w:vAlign w:val="center"/>
          </w:tcPr>
          <w:p w14:paraId="0E34C9A2"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$11,935,000</w:t>
            </w:r>
          </w:p>
        </w:tc>
      </w:tr>
      <w:tr w:rsidR="007A2C58" w14:paraId="2A8BAB88"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C5E20F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3531</w:t>
            </w:r>
          </w:p>
        </w:tc>
        <w:tc>
          <w:tcPr>
            <w:tcW w:w="3849" w:type="dxa"/>
            <w:gridSpan w:val="2"/>
            <w:tcBorders>
              <w:top w:val="nil"/>
              <w:left w:val="nil"/>
              <w:bottom w:val="single" w:sz="4" w:space="0" w:color="000000"/>
              <w:right w:val="single" w:sz="4" w:space="0" w:color="000000"/>
            </w:tcBorders>
            <w:shd w:val="clear" w:color="auto" w:fill="auto"/>
            <w:vAlign w:val="center"/>
          </w:tcPr>
          <w:p w14:paraId="1223B73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equipo de cómputo y tecnologías de la información</w:t>
            </w:r>
          </w:p>
        </w:tc>
        <w:tc>
          <w:tcPr>
            <w:tcW w:w="2922" w:type="dxa"/>
            <w:gridSpan w:val="4"/>
            <w:tcBorders>
              <w:top w:val="nil"/>
              <w:left w:val="nil"/>
              <w:bottom w:val="single" w:sz="4" w:space="0" w:color="000000"/>
              <w:right w:val="single" w:sz="4" w:space="0" w:color="000000"/>
            </w:tcBorders>
            <w:shd w:val="clear" w:color="auto" w:fill="auto"/>
            <w:vAlign w:val="center"/>
          </w:tcPr>
          <w:p w14:paraId="7F37984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Sistema GRP</w:t>
            </w:r>
          </w:p>
        </w:tc>
        <w:tc>
          <w:tcPr>
            <w:tcW w:w="1637" w:type="dxa"/>
            <w:gridSpan w:val="2"/>
            <w:tcBorders>
              <w:top w:val="nil"/>
              <w:left w:val="nil"/>
              <w:bottom w:val="single" w:sz="4" w:space="0" w:color="000000"/>
              <w:right w:val="single" w:sz="4" w:space="0" w:color="000000"/>
            </w:tcBorders>
            <w:shd w:val="clear" w:color="auto" w:fill="auto"/>
            <w:vAlign w:val="center"/>
          </w:tcPr>
          <w:p w14:paraId="12D9046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$475,000</w:t>
            </w:r>
          </w:p>
        </w:tc>
      </w:tr>
      <w:tr w:rsidR="007A2C58" w14:paraId="5DECBD9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B40436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3551</w:t>
            </w:r>
          </w:p>
        </w:tc>
        <w:tc>
          <w:tcPr>
            <w:tcW w:w="3849" w:type="dxa"/>
            <w:gridSpan w:val="2"/>
            <w:tcBorders>
              <w:top w:val="nil"/>
              <w:left w:val="nil"/>
              <w:bottom w:val="single" w:sz="4" w:space="0" w:color="000000"/>
              <w:right w:val="single" w:sz="4" w:space="0" w:color="000000"/>
            </w:tcBorders>
            <w:shd w:val="clear" w:color="auto" w:fill="auto"/>
            <w:vAlign w:val="center"/>
          </w:tcPr>
          <w:p w14:paraId="7B663C0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y conservación de vehículos terrestres, aéreos, marítimos, lacustres y fluviales</w:t>
            </w:r>
          </w:p>
        </w:tc>
        <w:tc>
          <w:tcPr>
            <w:tcW w:w="2922" w:type="dxa"/>
            <w:gridSpan w:val="4"/>
            <w:tcBorders>
              <w:top w:val="nil"/>
              <w:left w:val="nil"/>
              <w:bottom w:val="single" w:sz="4" w:space="0" w:color="000000"/>
              <w:right w:val="single" w:sz="4" w:space="0" w:color="000000"/>
            </w:tcBorders>
            <w:shd w:val="clear" w:color="auto" w:fill="auto"/>
            <w:vAlign w:val="center"/>
          </w:tcPr>
          <w:p w14:paraId="1C18C2B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preventivo y correctivo de vehículos</w:t>
            </w:r>
          </w:p>
        </w:tc>
        <w:tc>
          <w:tcPr>
            <w:tcW w:w="1637" w:type="dxa"/>
            <w:gridSpan w:val="2"/>
            <w:tcBorders>
              <w:top w:val="nil"/>
              <w:left w:val="nil"/>
              <w:bottom w:val="single" w:sz="4" w:space="0" w:color="000000"/>
              <w:right w:val="single" w:sz="4" w:space="0" w:color="000000"/>
            </w:tcBorders>
            <w:shd w:val="clear" w:color="auto" w:fill="auto"/>
            <w:vAlign w:val="center"/>
          </w:tcPr>
          <w:p w14:paraId="7CF1A8F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$2,000,000</w:t>
            </w:r>
          </w:p>
        </w:tc>
      </w:tr>
      <w:tr w:rsidR="007A2C58" w14:paraId="0D77DF2E"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E320F03"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3571</w:t>
            </w:r>
          </w:p>
        </w:tc>
        <w:tc>
          <w:tcPr>
            <w:tcW w:w="3849" w:type="dxa"/>
            <w:gridSpan w:val="2"/>
            <w:tcBorders>
              <w:top w:val="nil"/>
              <w:left w:val="nil"/>
              <w:bottom w:val="single" w:sz="4" w:space="0" w:color="000000"/>
              <w:right w:val="single" w:sz="4" w:space="0" w:color="000000"/>
            </w:tcBorders>
            <w:shd w:val="clear" w:color="auto" w:fill="auto"/>
            <w:vAlign w:val="center"/>
          </w:tcPr>
          <w:p w14:paraId="4176D90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Instalación, reparación y mantenimiento de maquinaria y otros equipos </w:t>
            </w:r>
          </w:p>
        </w:tc>
        <w:tc>
          <w:tcPr>
            <w:tcW w:w="2922" w:type="dxa"/>
            <w:gridSpan w:val="4"/>
            <w:tcBorders>
              <w:top w:val="nil"/>
              <w:left w:val="nil"/>
              <w:bottom w:val="single" w:sz="4" w:space="0" w:color="000000"/>
              <w:right w:val="single" w:sz="4" w:space="0" w:color="000000"/>
            </w:tcBorders>
            <w:shd w:val="clear" w:color="auto" w:fill="auto"/>
            <w:vAlign w:val="center"/>
          </w:tcPr>
          <w:p w14:paraId="0770D3D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preventivo y correctivo de aires acondicionados para CALLES, SITIOS y oficinas C5</w:t>
            </w:r>
          </w:p>
        </w:tc>
        <w:tc>
          <w:tcPr>
            <w:tcW w:w="1637" w:type="dxa"/>
            <w:gridSpan w:val="2"/>
            <w:tcBorders>
              <w:top w:val="nil"/>
              <w:left w:val="nil"/>
              <w:bottom w:val="single" w:sz="4" w:space="0" w:color="000000"/>
              <w:right w:val="single" w:sz="4" w:space="0" w:color="000000"/>
            </w:tcBorders>
            <w:shd w:val="clear" w:color="auto" w:fill="auto"/>
            <w:vAlign w:val="center"/>
          </w:tcPr>
          <w:p w14:paraId="0E7A861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38F8FF74"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AB9969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3571</w:t>
            </w:r>
          </w:p>
        </w:tc>
        <w:tc>
          <w:tcPr>
            <w:tcW w:w="3849" w:type="dxa"/>
            <w:gridSpan w:val="2"/>
            <w:tcBorders>
              <w:top w:val="nil"/>
              <w:left w:val="nil"/>
              <w:bottom w:val="single" w:sz="4" w:space="0" w:color="000000"/>
              <w:right w:val="single" w:sz="4" w:space="0" w:color="000000"/>
            </w:tcBorders>
            <w:shd w:val="clear" w:color="auto" w:fill="auto"/>
            <w:vAlign w:val="center"/>
          </w:tcPr>
          <w:p w14:paraId="4CD3F9F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Instalación, reparación y mantenimiento de maquinaria y otros equipos </w:t>
            </w:r>
          </w:p>
        </w:tc>
        <w:tc>
          <w:tcPr>
            <w:tcW w:w="2922" w:type="dxa"/>
            <w:gridSpan w:val="4"/>
            <w:tcBorders>
              <w:top w:val="nil"/>
              <w:left w:val="nil"/>
              <w:bottom w:val="single" w:sz="4" w:space="0" w:color="000000"/>
              <w:right w:val="single" w:sz="4" w:space="0" w:color="000000"/>
            </w:tcBorders>
            <w:shd w:val="clear" w:color="auto" w:fill="auto"/>
            <w:vAlign w:val="center"/>
          </w:tcPr>
          <w:p w14:paraId="7B2A9A3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preventivo y correctivo de plantas de energía para CALLES</w:t>
            </w:r>
          </w:p>
        </w:tc>
        <w:tc>
          <w:tcPr>
            <w:tcW w:w="1637" w:type="dxa"/>
            <w:gridSpan w:val="2"/>
            <w:tcBorders>
              <w:top w:val="nil"/>
              <w:left w:val="nil"/>
              <w:bottom w:val="single" w:sz="4" w:space="0" w:color="000000"/>
              <w:right w:val="single" w:sz="4" w:space="0" w:color="000000"/>
            </w:tcBorders>
            <w:shd w:val="clear" w:color="auto" w:fill="auto"/>
            <w:vAlign w:val="center"/>
          </w:tcPr>
          <w:p w14:paraId="2C6BA72C"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$1,500,000</w:t>
            </w:r>
          </w:p>
        </w:tc>
      </w:tr>
      <w:tr w:rsidR="007A2C58" w14:paraId="5AFA250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36CCF05"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3571</w:t>
            </w:r>
          </w:p>
        </w:tc>
        <w:tc>
          <w:tcPr>
            <w:tcW w:w="3849" w:type="dxa"/>
            <w:gridSpan w:val="2"/>
            <w:tcBorders>
              <w:top w:val="nil"/>
              <w:left w:val="nil"/>
              <w:bottom w:val="single" w:sz="4" w:space="0" w:color="000000"/>
              <w:right w:val="single" w:sz="4" w:space="0" w:color="000000"/>
            </w:tcBorders>
            <w:shd w:val="clear" w:color="auto" w:fill="auto"/>
            <w:vAlign w:val="center"/>
          </w:tcPr>
          <w:p w14:paraId="404ED06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Instalación, reparación y mantenimiento de maquinaria y otros equipos </w:t>
            </w:r>
          </w:p>
        </w:tc>
        <w:tc>
          <w:tcPr>
            <w:tcW w:w="2922" w:type="dxa"/>
            <w:gridSpan w:val="4"/>
            <w:tcBorders>
              <w:top w:val="nil"/>
              <w:left w:val="nil"/>
              <w:bottom w:val="single" w:sz="4" w:space="0" w:color="000000"/>
              <w:right w:val="single" w:sz="4" w:space="0" w:color="000000"/>
            </w:tcBorders>
            <w:shd w:val="clear" w:color="auto" w:fill="auto"/>
            <w:vAlign w:val="center"/>
          </w:tcPr>
          <w:p w14:paraId="2A9DD43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Mantenimiento preventivo y correctivo de plantas de energía </w:t>
            </w:r>
            <w:proofErr w:type="gramStart"/>
            <w:r w:rsidRPr="005022E6">
              <w:rPr>
                <w:rFonts w:ascii="Montserrat" w:eastAsia="Montserrat" w:hAnsi="Montserrat" w:cs="Montserrat"/>
                <w:color w:val="000000"/>
                <w:sz w:val="16"/>
                <w:szCs w:val="16"/>
              </w:rPr>
              <w:t>para  SITIOS</w:t>
            </w:r>
            <w:proofErr w:type="gramEnd"/>
          </w:p>
        </w:tc>
        <w:tc>
          <w:tcPr>
            <w:tcW w:w="1637" w:type="dxa"/>
            <w:gridSpan w:val="2"/>
            <w:tcBorders>
              <w:top w:val="nil"/>
              <w:left w:val="nil"/>
              <w:bottom w:val="single" w:sz="4" w:space="0" w:color="000000"/>
              <w:right w:val="single" w:sz="4" w:space="0" w:color="000000"/>
            </w:tcBorders>
            <w:shd w:val="clear" w:color="auto" w:fill="auto"/>
            <w:vAlign w:val="center"/>
          </w:tcPr>
          <w:p w14:paraId="03E3F351"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$1,500,000</w:t>
            </w:r>
          </w:p>
        </w:tc>
      </w:tr>
      <w:tr w:rsidR="007A2C58" w14:paraId="1CD41BF9"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496B0C4E"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3571</w:t>
            </w:r>
          </w:p>
        </w:tc>
        <w:tc>
          <w:tcPr>
            <w:tcW w:w="3849" w:type="dxa"/>
            <w:gridSpan w:val="2"/>
            <w:tcBorders>
              <w:top w:val="nil"/>
              <w:left w:val="nil"/>
              <w:bottom w:val="single" w:sz="4" w:space="0" w:color="000000"/>
              <w:right w:val="single" w:sz="4" w:space="0" w:color="000000"/>
            </w:tcBorders>
            <w:shd w:val="clear" w:color="auto" w:fill="auto"/>
            <w:vAlign w:val="center"/>
          </w:tcPr>
          <w:p w14:paraId="2AC3DDD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Instalación, reparación y mantenimiento de maquinaria y otros equipos </w:t>
            </w:r>
          </w:p>
        </w:tc>
        <w:tc>
          <w:tcPr>
            <w:tcW w:w="2922" w:type="dxa"/>
            <w:gridSpan w:val="4"/>
            <w:tcBorders>
              <w:top w:val="nil"/>
              <w:left w:val="nil"/>
              <w:bottom w:val="single" w:sz="4" w:space="0" w:color="000000"/>
              <w:right w:val="single" w:sz="4" w:space="0" w:color="000000"/>
            </w:tcBorders>
            <w:shd w:val="clear" w:color="auto" w:fill="auto"/>
            <w:vAlign w:val="center"/>
          </w:tcPr>
          <w:p w14:paraId="37230C6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Mantenimiento preventivo y correctivo de sistemas contra incendios C5</w:t>
            </w:r>
          </w:p>
        </w:tc>
        <w:tc>
          <w:tcPr>
            <w:tcW w:w="1637" w:type="dxa"/>
            <w:gridSpan w:val="2"/>
            <w:tcBorders>
              <w:top w:val="nil"/>
              <w:left w:val="nil"/>
              <w:bottom w:val="single" w:sz="4" w:space="0" w:color="000000"/>
              <w:right w:val="single" w:sz="4" w:space="0" w:color="000000"/>
            </w:tcBorders>
            <w:shd w:val="clear" w:color="auto" w:fill="auto"/>
            <w:vAlign w:val="center"/>
          </w:tcPr>
          <w:p w14:paraId="569E955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w:t>
            </w:r>
          </w:p>
        </w:tc>
      </w:tr>
      <w:tr w:rsidR="007A2C58" w14:paraId="05D1DB2C"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041F27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3572</w:t>
            </w:r>
          </w:p>
        </w:tc>
        <w:tc>
          <w:tcPr>
            <w:tcW w:w="3849" w:type="dxa"/>
            <w:gridSpan w:val="2"/>
            <w:tcBorders>
              <w:top w:val="nil"/>
              <w:left w:val="nil"/>
              <w:bottom w:val="single" w:sz="4" w:space="0" w:color="000000"/>
              <w:right w:val="single" w:sz="4" w:space="0" w:color="000000"/>
            </w:tcBorders>
            <w:shd w:val="clear" w:color="auto" w:fill="auto"/>
            <w:vAlign w:val="center"/>
          </w:tcPr>
          <w:p w14:paraId="4D00160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maquinaria y equipo de trabajo específico</w:t>
            </w:r>
          </w:p>
        </w:tc>
        <w:tc>
          <w:tcPr>
            <w:tcW w:w="2922" w:type="dxa"/>
            <w:gridSpan w:val="4"/>
            <w:tcBorders>
              <w:top w:val="nil"/>
              <w:left w:val="nil"/>
              <w:bottom w:val="single" w:sz="4" w:space="0" w:color="000000"/>
              <w:right w:val="single" w:sz="4" w:space="0" w:color="000000"/>
            </w:tcBorders>
            <w:shd w:val="clear" w:color="auto" w:fill="auto"/>
            <w:vAlign w:val="center"/>
          </w:tcPr>
          <w:p w14:paraId="175AC18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transformadores CALLES</w:t>
            </w:r>
          </w:p>
        </w:tc>
        <w:tc>
          <w:tcPr>
            <w:tcW w:w="1637" w:type="dxa"/>
            <w:gridSpan w:val="2"/>
            <w:tcBorders>
              <w:top w:val="nil"/>
              <w:left w:val="nil"/>
              <w:bottom w:val="single" w:sz="4" w:space="0" w:color="000000"/>
              <w:right w:val="single" w:sz="4" w:space="0" w:color="000000"/>
            </w:tcBorders>
            <w:shd w:val="clear" w:color="auto" w:fill="auto"/>
            <w:vAlign w:val="center"/>
          </w:tcPr>
          <w:p w14:paraId="0FBDF7A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267C7F8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ED1C7E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lastRenderedPageBreak/>
              <w:t>3572</w:t>
            </w:r>
          </w:p>
        </w:tc>
        <w:tc>
          <w:tcPr>
            <w:tcW w:w="3849" w:type="dxa"/>
            <w:gridSpan w:val="2"/>
            <w:tcBorders>
              <w:top w:val="nil"/>
              <w:left w:val="nil"/>
              <w:bottom w:val="single" w:sz="4" w:space="0" w:color="000000"/>
              <w:right w:val="single" w:sz="4" w:space="0" w:color="000000"/>
            </w:tcBorders>
            <w:shd w:val="clear" w:color="auto" w:fill="auto"/>
            <w:vAlign w:val="center"/>
          </w:tcPr>
          <w:p w14:paraId="30EDD29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Instalación, reparación y mantenimiento de maquinaria y equipo de trabajo específico</w:t>
            </w:r>
          </w:p>
        </w:tc>
        <w:tc>
          <w:tcPr>
            <w:tcW w:w="2922" w:type="dxa"/>
            <w:gridSpan w:val="4"/>
            <w:tcBorders>
              <w:top w:val="nil"/>
              <w:left w:val="nil"/>
              <w:bottom w:val="single" w:sz="4" w:space="0" w:color="000000"/>
              <w:right w:val="single" w:sz="4" w:space="0" w:color="000000"/>
            </w:tcBorders>
            <w:shd w:val="clear" w:color="auto" w:fill="auto"/>
            <w:vAlign w:val="center"/>
          </w:tcPr>
          <w:p w14:paraId="2EB59CA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Póliza de mantenimiento transformadores C5, Sitios</w:t>
            </w:r>
          </w:p>
        </w:tc>
        <w:tc>
          <w:tcPr>
            <w:tcW w:w="1637" w:type="dxa"/>
            <w:gridSpan w:val="2"/>
            <w:tcBorders>
              <w:top w:val="nil"/>
              <w:left w:val="nil"/>
              <w:bottom w:val="single" w:sz="4" w:space="0" w:color="000000"/>
              <w:right w:val="single" w:sz="4" w:space="0" w:color="000000"/>
            </w:tcBorders>
            <w:shd w:val="clear" w:color="auto" w:fill="auto"/>
            <w:vAlign w:val="center"/>
          </w:tcPr>
          <w:p w14:paraId="0846FD9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58EFFA64"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1350B7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3581</w:t>
            </w:r>
          </w:p>
        </w:tc>
        <w:tc>
          <w:tcPr>
            <w:tcW w:w="3849" w:type="dxa"/>
            <w:gridSpan w:val="2"/>
            <w:tcBorders>
              <w:top w:val="nil"/>
              <w:left w:val="nil"/>
              <w:bottom w:val="single" w:sz="4" w:space="0" w:color="000000"/>
              <w:right w:val="single" w:sz="4" w:space="0" w:color="000000"/>
            </w:tcBorders>
            <w:shd w:val="clear" w:color="auto" w:fill="auto"/>
            <w:vAlign w:val="center"/>
          </w:tcPr>
          <w:p w14:paraId="3B05177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limpieza y manejo de desechos</w:t>
            </w:r>
          </w:p>
        </w:tc>
        <w:tc>
          <w:tcPr>
            <w:tcW w:w="2922" w:type="dxa"/>
            <w:gridSpan w:val="4"/>
            <w:tcBorders>
              <w:top w:val="nil"/>
              <w:left w:val="nil"/>
              <w:bottom w:val="single" w:sz="4" w:space="0" w:color="000000"/>
              <w:right w:val="single" w:sz="4" w:space="0" w:color="000000"/>
            </w:tcBorders>
            <w:shd w:val="clear" w:color="auto" w:fill="auto"/>
            <w:vAlign w:val="center"/>
          </w:tcPr>
          <w:p w14:paraId="4D61FE2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limpieza y recolección de desechos sanitarios</w:t>
            </w:r>
          </w:p>
        </w:tc>
        <w:tc>
          <w:tcPr>
            <w:tcW w:w="1637" w:type="dxa"/>
            <w:gridSpan w:val="2"/>
            <w:tcBorders>
              <w:top w:val="nil"/>
              <w:left w:val="nil"/>
              <w:bottom w:val="single" w:sz="4" w:space="0" w:color="000000"/>
              <w:right w:val="single" w:sz="4" w:space="0" w:color="000000"/>
            </w:tcBorders>
            <w:shd w:val="clear" w:color="auto" w:fill="auto"/>
            <w:vAlign w:val="center"/>
          </w:tcPr>
          <w:p w14:paraId="43601AC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r>
      <w:tr w:rsidR="007A2C58" w14:paraId="405A2842"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965ADB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3591</w:t>
            </w:r>
          </w:p>
        </w:tc>
        <w:tc>
          <w:tcPr>
            <w:tcW w:w="3849" w:type="dxa"/>
            <w:gridSpan w:val="2"/>
            <w:tcBorders>
              <w:top w:val="nil"/>
              <w:left w:val="nil"/>
              <w:bottom w:val="single" w:sz="4" w:space="0" w:color="000000"/>
              <w:right w:val="single" w:sz="4" w:space="0" w:color="000000"/>
            </w:tcBorders>
            <w:shd w:val="clear" w:color="auto" w:fill="auto"/>
            <w:vAlign w:val="center"/>
          </w:tcPr>
          <w:p w14:paraId="1CC601B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Servicios de jardinería y fumigación</w:t>
            </w:r>
          </w:p>
        </w:tc>
        <w:tc>
          <w:tcPr>
            <w:tcW w:w="2922" w:type="dxa"/>
            <w:gridSpan w:val="4"/>
            <w:tcBorders>
              <w:top w:val="nil"/>
              <w:left w:val="nil"/>
              <w:bottom w:val="single" w:sz="4" w:space="0" w:color="000000"/>
              <w:right w:val="single" w:sz="4" w:space="0" w:color="000000"/>
            </w:tcBorders>
            <w:shd w:val="clear" w:color="auto" w:fill="auto"/>
            <w:vAlign w:val="center"/>
          </w:tcPr>
          <w:p w14:paraId="733CF18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Servicio de fumigación C5</w:t>
            </w:r>
          </w:p>
        </w:tc>
        <w:tc>
          <w:tcPr>
            <w:tcW w:w="1637" w:type="dxa"/>
            <w:gridSpan w:val="2"/>
            <w:tcBorders>
              <w:top w:val="nil"/>
              <w:left w:val="nil"/>
              <w:bottom w:val="single" w:sz="4" w:space="0" w:color="000000"/>
              <w:right w:val="single" w:sz="4" w:space="0" w:color="000000"/>
            </w:tcBorders>
            <w:shd w:val="clear" w:color="auto" w:fill="auto"/>
            <w:vAlign w:val="center"/>
          </w:tcPr>
          <w:p w14:paraId="040B4B73"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$250,000</w:t>
            </w:r>
          </w:p>
        </w:tc>
      </w:tr>
      <w:tr w:rsidR="007A2C58" w14:paraId="7C099AA9"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5DC74FA1"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3611</w:t>
            </w:r>
          </w:p>
        </w:tc>
        <w:tc>
          <w:tcPr>
            <w:tcW w:w="3849" w:type="dxa"/>
            <w:gridSpan w:val="2"/>
            <w:tcBorders>
              <w:top w:val="nil"/>
              <w:left w:val="nil"/>
              <w:bottom w:val="single" w:sz="4" w:space="0" w:color="000000"/>
              <w:right w:val="single" w:sz="4" w:space="0" w:color="000000"/>
            </w:tcBorders>
            <w:shd w:val="clear" w:color="auto" w:fill="auto"/>
            <w:vAlign w:val="center"/>
          </w:tcPr>
          <w:p w14:paraId="4246C3A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Difusión por radio, televisión y otros medios de mensajes sobre programas y actividades </w:t>
            </w:r>
            <w:r w:rsidRPr="005022E6">
              <w:rPr>
                <w:rFonts w:ascii="Montserrat" w:eastAsia="Montserrat" w:hAnsi="Montserrat" w:cs="Montserrat"/>
                <w:color w:val="000000"/>
                <w:sz w:val="16"/>
                <w:szCs w:val="16"/>
              </w:rPr>
              <w:br/>
              <w:t>gubernamentales</w:t>
            </w:r>
          </w:p>
        </w:tc>
        <w:tc>
          <w:tcPr>
            <w:tcW w:w="2922" w:type="dxa"/>
            <w:gridSpan w:val="4"/>
            <w:tcBorders>
              <w:top w:val="nil"/>
              <w:left w:val="nil"/>
              <w:bottom w:val="single" w:sz="4" w:space="0" w:color="000000"/>
              <w:right w:val="single" w:sz="4" w:space="0" w:color="000000"/>
            </w:tcBorders>
            <w:shd w:val="clear" w:color="auto" w:fill="auto"/>
            <w:vAlign w:val="center"/>
          </w:tcPr>
          <w:p w14:paraId="2FCCDAA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Campaña concientización 911</w:t>
            </w:r>
          </w:p>
        </w:tc>
        <w:tc>
          <w:tcPr>
            <w:tcW w:w="1637" w:type="dxa"/>
            <w:gridSpan w:val="2"/>
            <w:tcBorders>
              <w:top w:val="nil"/>
              <w:left w:val="nil"/>
              <w:bottom w:val="single" w:sz="4" w:space="0" w:color="000000"/>
              <w:right w:val="single" w:sz="4" w:space="0" w:color="000000"/>
            </w:tcBorders>
            <w:shd w:val="clear" w:color="auto" w:fill="auto"/>
            <w:vAlign w:val="center"/>
          </w:tcPr>
          <w:p w14:paraId="60ECEB3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$7,500,000</w:t>
            </w:r>
          </w:p>
        </w:tc>
      </w:tr>
      <w:tr w:rsidR="007A2C58" w14:paraId="0C60763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177F503D"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3611</w:t>
            </w:r>
          </w:p>
        </w:tc>
        <w:tc>
          <w:tcPr>
            <w:tcW w:w="3849" w:type="dxa"/>
            <w:gridSpan w:val="2"/>
            <w:tcBorders>
              <w:top w:val="nil"/>
              <w:left w:val="nil"/>
              <w:bottom w:val="single" w:sz="4" w:space="0" w:color="000000"/>
              <w:right w:val="single" w:sz="4" w:space="0" w:color="000000"/>
            </w:tcBorders>
            <w:shd w:val="clear" w:color="auto" w:fill="auto"/>
            <w:vAlign w:val="center"/>
          </w:tcPr>
          <w:p w14:paraId="0A35FDF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 xml:space="preserve">Difusión por radio, televisión y otros medios de mensajes sobre programas y actividades </w:t>
            </w:r>
            <w:r w:rsidRPr="005022E6">
              <w:rPr>
                <w:rFonts w:ascii="Montserrat" w:eastAsia="Montserrat" w:hAnsi="Montserrat" w:cs="Montserrat"/>
                <w:color w:val="000000"/>
                <w:sz w:val="16"/>
                <w:szCs w:val="16"/>
              </w:rPr>
              <w:br/>
              <w:t>gubernamentales</w:t>
            </w:r>
          </w:p>
        </w:tc>
        <w:tc>
          <w:tcPr>
            <w:tcW w:w="2922" w:type="dxa"/>
            <w:gridSpan w:val="4"/>
            <w:tcBorders>
              <w:top w:val="nil"/>
              <w:left w:val="nil"/>
              <w:bottom w:val="single" w:sz="4" w:space="0" w:color="000000"/>
              <w:right w:val="single" w:sz="4" w:space="0" w:color="000000"/>
            </w:tcBorders>
            <w:shd w:val="clear" w:color="auto" w:fill="auto"/>
            <w:vAlign w:val="center"/>
          </w:tcPr>
          <w:p w14:paraId="545CC35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Difusión 911 para población infantil</w:t>
            </w:r>
          </w:p>
        </w:tc>
        <w:tc>
          <w:tcPr>
            <w:tcW w:w="1637" w:type="dxa"/>
            <w:gridSpan w:val="2"/>
            <w:tcBorders>
              <w:top w:val="nil"/>
              <w:left w:val="nil"/>
              <w:bottom w:val="single" w:sz="4" w:space="0" w:color="000000"/>
              <w:right w:val="single" w:sz="4" w:space="0" w:color="000000"/>
            </w:tcBorders>
            <w:shd w:val="clear" w:color="auto" w:fill="auto"/>
            <w:vAlign w:val="center"/>
          </w:tcPr>
          <w:p w14:paraId="05BF064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$1,665,077</w:t>
            </w:r>
          </w:p>
        </w:tc>
      </w:tr>
      <w:tr w:rsidR="007A2C58" w14:paraId="763190C4"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6BA3B3B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3711</w:t>
            </w:r>
          </w:p>
        </w:tc>
        <w:tc>
          <w:tcPr>
            <w:tcW w:w="3849" w:type="dxa"/>
            <w:gridSpan w:val="2"/>
            <w:tcBorders>
              <w:top w:val="nil"/>
              <w:left w:val="nil"/>
              <w:bottom w:val="single" w:sz="4" w:space="0" w:color="000000"/>
              <w:right w:val="single" w:sz="4" w:space="0" w:color="000000"/>
            </w:tcBorders>
            <w:shd w:val="clear" w:color="auto" w:fill="auto"/>
            <w:vAlign w:val="center"/>
          </w:tcPr>
          <w:p w14:paraId="0232FD0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aéreos nacionales</w:t>
            </w:r>
          </w:p>
        </w:tc>
        <w:tc>
          <w:tcPr>
            <w:tcW w:w="2922" w:type="dxa"/>
            <w:gridSpan w:val="4"/>
            <w:tcBorders>
              <w:top w:val="nil"/>
              <w:left w:val="nil"/>
              <w:bottom w:val="single" w:sz="4" w:space="0" w:color="000000"/>
              <w:right w:val="single" w:sz="4" w:space="0" w:color="000000"/>
            </w:tcBorders>
            <w:shd w:val="clear" w:color="auto" w:fill="auto"/>
            <w:vAlign w:val="center"/>
          </w:tcPr>
          <w:p w14:paraId="7921C53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aéreos nacionales</w:t>
            </w:r>
          </w:p>
        </w:tc>
        <w:tc>
          <w:tcPr>
            <w:tcW w:w="1637" w:type="dxa"/>
            <w:gridSpan w:val="2"/>
            <w:tcBorders>
              <w:top w:val="nil"/>
              <w:left w:val="nil"/>
              <w:bottom w:val="single" w:sz="4" w:space="0" w:color="000000"/>
              <w:right w:val="single" w:sz="4" w:space="0" w:color="000000"/>
            </w:tcBorders>
            <w:shd w:val="clear" w:color="auto" w:fill="auto"/>
            <w:vAlign w:val="center"/>
          </w:tcPr>
          <w:p w14:paraId="1F96C5DE"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$250,000</w:t>
            </w:r>
          </w:p>
        </w:tc>
      </w:tr>
      <w:tr w:rsidR="007A2C58" w14:paraId="566A1016"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668B951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3712</w:t>
            </w:r>
          </w:p>
        </w:tc>
        <w:tc>
          <w:tcPr>
            <w:tcW w:w="3849" w:type="dxa"/>
            <w:gridSpan w:val="2"/>
            <w:tcBorders>
              <w:top w:val="nil"/>
              <w:left w:val="nil"/>
              <w:bottom w:val="single" w:sz="4" w:space="0" w:color="000000"/>
              <w:right w:val="single" w:sz="4" w:space="0" w:color="000000"/>
            </w:tcBorders>
            <w:shd w:val="clear" w:color="auto" w:fill="auto"/>
            <w:vAlign w:val="center"/>
          </w:tcPr>
          <w:p w14:paraId="13E407D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aéreos en el extranjero</w:t>
            </w:r>
          </w:p>
        </w:tc>
        <w:tc>
          <w:tcPr>
            <w:tcW w:w="2922" w:type="dxa"/>
            <w:gridSpan w:val="4"/>
            <w:tcBorders>
              <w:top w:val="nil"/>
              <w:left w:val="nil"/>
              <w:bottom w:val="single" w:sz="4" w:space="0" w:color="000000"/>
              <w:right w:val="single" w:sz="4" w:space="0" w:color="000000"/>
            </w:tcBorders>
            <w:shd w:val="clear" w:color="auto" w:fill="auto"/>
            <w:vAlign w:val="center"/>
          </w:tcPr>
          <w:p w14:paraId="2E0DDDE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aéreos internacionales</w:t>
            </w:r>
          </w:p>
        </w:tc>
        <w:tc>
          <w:tcPr>
            <w:tcW w:w="1637" w:type="dxa"/>
            <w:gridSpan w:val="2"/>
            <w:tcBorders>
              <w:top w:val="nil"/>
              <w:left w:val="nil"/>
              <w:bottom w:val="single" w:sz="4" w:space="0" w:color="000000"/>
              <w:right w:val="single" w:sz="4" w:space="0" w:color="000000"/>
            </w:tcBorders>
            <w:shd w:val="clear" w:color="auto" w:fill="auto"/>
            <w:vAlign w:val="center"/>
          </w:tcPr>
          <w:p w14:paraId="6506F17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$80,000</w:t>
            </w:r>
          </w:p>
        </w:tc>
      </w:tr>
      <w:tr w:rsidR="007A2C58" w14:paraId="45963F7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DF7FC2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3721</w:t>
            </w:r>
          </w:p>
        </w:tc>
        <w:tc>
          <w:tcPr>
            <w:tcW w:w="3849" w:type="dxa"/>
            <w:gridSpan w:val="2"/>
            <w:tcBorders>
              <w:top w:val="nil"/>
              <w:left w:val="nil"/>
              <w:bottom w:val="single" w:sz="4" w:space="0" w:color="000000"/>
              <w:right w:val="single" w:sz="4" w:space="0" w:color="000000"/>
            </w:tcBorders>
            <w:shd w:val="clear" w:color="auto" w:fill="auto"/>
            <w:vAlign w:val="center"/>
          </w:tcPr>
          <w:p w14:paraId="6D90332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terrestres nacionales</w:t>
            </w:r>
          </w:p>
        </w:tc>
        <w:tc>
          <w:tcPr>
            <w:tcW w:w="2922" w:type="dxa"/>
            <w:gridSpan w:val="4"/>
            <w:tcBorders>
              <w:top w:val="nil"/>
              <w:left w:val="nil"/>
              <w:bottom w:val="single" w:sz="4" w:space="0" w:color="000000"/>
              <w:right w:val="single" w:sz="4" w:space="0" w:color="000000"/>
            </w:tcBorders>
            <w:shd w:val="clear" w:color="auto" w:fill="auto"/>
            <w:vAlign w:val="center"/>
          </w:tcPr>
          <w:p w14:paraId="500890E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Pasajes terrestres nacionales</w:t>
            </w:r>
          </w:p>
        </w:tc>
        <w:tc>
          <w:tcPr>
            <w:tcW w:w="1637" w:type="dxa"/>
            <w:gridSpan w:val="2"/>
            <w:tcBorders>
              <w:top w:val="nil"/>
              <w:left w:val="nil"/>
              <w:bottom w:val="single" w:sz="4" w:space="0" w:color="000000"/>
              <w:right w:val="single" w:sz="4" w:space="0" w:color="000000"/>
            </w:tcBorders>
            <w:shd w:val="clear" w:color="auto" w:fill="auto"/>
            <w:vAlign w:val="center"/>
          </w:tcPr>
          <w:p w14:paraId="73ACC1DD"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w:t>
            </w:r>
          </w:p>
        </w:tc>
      </w:tr>
      <w:tr w:rsidR="007A2C58" w14:paraId="4642ADC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00D553B"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3751</w:t>
            </w:r>
          </w:p>
        </w:tc>
        <w:tc>
          <w:tcPr>
            <w:tcW w:w="3849" w:type="dxa"/>
            <w:gridSpan w:val="2"/>
            <w:tcBorders>
              <w:top w:val="nil"/>
              <w:left w:val="nil"/>
              <w:bottom w:val="single" w:sz="4" w:space="0" w:color="000000"/>
              <w:right w:val="single" w:sz="4" w:space="0" w:color="000000"/>
            </w:tcBorders>
            <w:shd w:val="clear" w:color="auto" w:fill="auto"/>
            <w:vAlign w:val="center"/>
          </w:tcPr>
          <w:p w14:paraId="0A8B773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Viáticos en el país</w:t>
            </w:r>
          </w:p>
        </w:tc>
        <w:tc>
          <w:tcPr>
            <w:tcW w:w="2922" w:type="dxa"/>
            <w:gridSpan w:val="4"/>
            <w:tcBorders>
              <w:top w:val="nil"/>
              <w:left w:val="nil"/>
              <w:bottom w:val="single" w:sz="4" w:space="0" w:color="000000"/>
              <w:right w:val="single" w:sz="4" w:space="0" w:color="000000"/>
            </w:tcBorders>
            <w:shd w:val="clear" w:color="auto" w:fill="auto"/>
            <w:vAlign w:val="center"/>
          </w:tcPr>
          <w:p w14:paraId="2369A7C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Viáticos en el país</w:t>
            </w:r>
          </w:p>
        </w:tc>
        <w:tc>
          <w:tcPr>
            <w:tcW w:w="1637" w:type="dxa"/>
            <w:gridSpan w:val="2"/>
            <w:tcBorders>
              <w:top w:val="nil"/>
              <w:left w:val="nil"/>
              <w:bottom w:val="single" w:sz="4" w:space="0" w:color="000000"/>
              <w:right w:val="single" w:sz="4" w:space="0" w:color="000000"/>
            </w:tcBorders>
            <w:shd w:val="clear" w:color="auto" w:fill="auto"/>
            <w:vAlign w:val="center"/>
          </w:tcPr>
          <w:p w14:paraId="2756C14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$750,000</w:t>
            </w:r>
          </w:p>
        </w:tc>
      </w:tr>
      <w:tr w:rsidR="007A2C58" w14:paraId="4C92C56E"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7112FA5"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3761</w:t>
            </w:r>
          </w:p>
        </w:tc>
        <w:tc>
          <w:tcPr>
            <w:tcW w:w="3849" w:type="dxa"/>
            <w:gridSpan w:val="2"/>
            <w:tcBorders>
              <w:top w:val="nil"/>
              <w:left w:val="nil"/>
              <w:bottom w:val="single" w:sz="4" w:space="0" w:color="000000"/>
              <w:right w:val="single" w:sz="4" w:space="0" w:color="000000"/>
            </w:tcBorders>
            <w:shd w:val="clear" w:color="auto" w:fill="auto"/>
            <w:vAlign w:val="center"/>
          </w:tcPr>
          <w:p w14:paraId="395D6E96"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Viáticos en el extranjero</w:t>
            </w:r>
          </w:p>
        </w:tc>
        <w:tc>
          <w:tcPr>
            <w:tcW w:w="2922" w:type="dxa"/>
            <w:gridSpan w:val="4"/>
            <w:tcBorders>
              <w:top w:val="nil"/>
              <w:left w:val="nil"/>
              <w:bottom w:val="single" w:sz="4" w:space="0" w:color="000000"/>
              <w:right w:val="single" w:sz="4" w:space="0" w:color="000000"/>
            </w:tcBorders>
            <w:shd w:val="clear" w:color="auto" w:fill="auto"/>
            <w:vAlign w:val="center"/>
          </w:tcPr>
          <w:p w14:paraId="5068395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Viáticos en el extranjero</w:t>
            </w:r>
          </w:p>
        </w:tc>
        <w:tc>
          <w:tcPr>
            <w:tcW w:w="1637" w:type="dxa"/>
            <w:gridSpan w:val="2"/>
            <w:tcBorders>
              <w:top w:val="nil"/>
              <w:left w:val="nil"/>
              <w:bottom w:val="single" w:sz="4" w:space="0" w:color="000000"/>
              <w:right w:val="single" w:sz="4" w:space="0" w:color="000000"/>
            </w:tcBorders>
            <w:shd w:val="clear" w:color="auto" w:fill="auto"/>
            <w:vAlign w:val="center"/>
          </w:tcPr>
          <w:p w14:paraId="496BEDE8"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$150,000</w:t>
            </w:r>
          </w:p>
        </w:tc>
      </w:tr>
      <w:tr w:rsidR="007A2C58" w14:paraId="5A082BD5"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35ACF93C"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3791</w:t>
            </w:r>
          </w:p>
        </w:tc>
        <w:tc>
          <w:tcPr>
            <w:tcW w:w="3849" w:type="dxa"/>
            <w:gridSpan w:val="2"/>
            <w:tcBorders>
              <w:top w:val="nil"/>
              <w:left w:val="nil"/>
              <w:bottom w:val="single" w:sz="4" w:space="0" w:color="000000"/>
              <w:right w:val="single" w:sz="4" w:space="0" w:color="000000"/>
            </w:tcBorders>
            <w:shd w:val="clear" w:color="auto" w:fill="auto"/>
            <w:vAlign w:val="center"/>
          </w:tcPr>
          <w:p w14:paraId="47E2385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Servicios de traslado y hospedaje</w:t>
            </w:r>
          </w:p>
        </w:tc>
        <w:tc>
          <w:tcPr>
            <w:tcW w:w="2922" w:type="dxa"/>
            <w:gridSpan w:val="4"/>
            <w:tcBorders>
              <w:top w:val="nil"/>
              <w:left w:val="nil"/>
              <w:bottom w:val="single" w:sz="4" w:space="0" w:color="000000"/>
              <w:right w:val="single" w:sz="4" w:space="0" w:color="000000"/>
            </w:tcBorders>
            <w:shd w:val="clear" w:color="auto" w:fill="auto"/>
            <w:vAlign w:val="center"/>
          </w:tcPr>
          <w:p w14:paraId="4C97DDEF"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servicios de traslado y hospedaje</w:t>
            </w:r>
          </w:p>
        </w:tc>
        <w:tc>
          <w:tcPr>
            <w:tcW w:w="1637" w:type="dxa"/>
            <w:gridSpan w:val="2"/>
            <w:tcBorders>
              <w:top w:val="nil"/>
              <w:left w:val="nil"/>
              <w:bottom w:val="single" w:sz="4" w:space="0" w:color="000000"/>
              <w:right w:val="single" w:sz="4" w:space="0" w:color="000000"/>
            </w:tcBorders>
            <w:shd w:val="clear" w:color="auto" w:fill="auto"/>
            <w:vAlign w:val="center"/>
          </w:tcPr>
          <w:p w14:paraId="7929F77B"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$15,000</w:t>
            </w:r>
          </w:p>
        </w:tc>
      </w:tr>
      <w:tr w:rsidR="007A2C58" w14:paraId="31FDF2F7"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068677DA"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3921</w:t>
            </w:r>
          </w:p>
        </w:tc>
        <w:tc>
          <w:tcPr>
            <w:tcW w:w="3849" w:type="dxa"/>
            <w:gridSpan w:val="2"/>
            <w:tcBorders>
              <w:top w:val="nil"/>
              <w:left w:val="nil"/>
              <w:bottom w:val="single" w:sz="4" w:space="0" w:color="000000"/>
              <w:right w:val="single" w:sz="4" w:space="0" w:color="000000"/>
            </w:tcBorders>
            <w:shd w:val="clear" w:color="auto" w:fill="auto"/>
            <w:vAlign w:val="center"/>
          </w:tcPr>
          <w:p w14:paraId="6FB0A82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Impuestos y derechos</w:t>
            </w:r>
          </w:p>
        </w:tc>
        <w:tc>
          <w:tcPr>
            <w:tcW w:w="2922" w:type="dxa"/>
            <w:gridSpan w:val="4"/>
            <w:tcBorders>
              <w:top w:val="nil"/>
              <w:left w:val="nil"/>
              <w:bottom w:val="single" w:sz="4" w:space="0" w:color="000000"/>
              <w:right w:val="single" w:sz="4" w:space="0" w:color="000000"/>
            </w:tcBorders>
            <w:shd w:val="clear" w:color="auto" w:fill="auto"/>
            <w:vAlign w:val="center"/>
          </w:tcPr>
          <w:p w14:paraId="672EF43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Pago de tenencia y verificación vehicular</w:t>
            </w:r>
          </w:p>
        </w:tc>
        <w:tc>
          <w:tcPr>
            <w:tcW w:w="1637" w:type="dxa"/>
            <w:gridSpan w:val="2"/>
            <w:tcBorders>
              <w:top w:val="nil"/>
              <w:left w:val="nil"/>
              <w:bottom w:val="single" w:sz="4" w:space="0" w:color="000000"/>
              <w:right w:val="single" w:sz="4" w:space="0" w:color="000000"/>
            </w:tcBorders>
            <w:shd w:val="clear" w:color="auto" w:fill="auto"/>
            <w:vAlign w:val="center"/>
          </w:tcPr>
          <w:p w14:paraId="0F5B05E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$195,000</w:t>
            </w:r>
          </w:p>
        </w:tc>
      </w:tr>
      <w:tr w:rsidR="007A2C58" w14:paraId="47AE88BB"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765EC039"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3941</w:t>
            </w:r>
          </w:p>
        </w:tc>
        <w:tc>
          <w:tcPr>
            <w:tcW w:w="3849" w:type="dxa"/>
            <w:gridSpan w:val="2"/>
            <w:tcBorders>
              <w:top w:val="nil"/>
              <w:left w:val="nil"/>
              <w:bottom w:val="single" w:sz="4" w:space="0" w:color="000000"/>
              <w:right w:val="single" w:sz="4" w:space="0" w:color="000000"/>
            </w:tcBorders>
            <w:shd w:val="clear" w:color="auto" w:fill="auto"/>
            <w:vAlign w:val="center"/>
          </w:tcPr>
          <w:p w14:paraId="2C014A6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Laudos laborales</w:t>
            </w:r>
          </w:p>
        </w:tc>
        <w:tc>
          <w:tcPr>
            <w:tcW w:w="2922" w:type="dxa"/>
            <w:gridSpan w:val="4"/>
            <w:tcBorders>
              <w:top w:val="nil"/>
              <w:left w:val="nil"/>
              <w:bottom w:val="single" w:sz="4" w:space="0" w:color="000000"/>
              <w:right w:val="single" w:sz="4" w:space="0" w:color="000000"/>
            </w:tcBorders>
            <w:shd w:val="clear" w:color="auto" w:fill="auto"/>
            <w:vAlign w:val="center"/>
          </w:tcPr>
          <w:p w14:paraId="488F7F39"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Laudos laborales</w:t>
            </w:r>
          </w:p>
        </w:tc>
        <w:tc>
          <w:tcPr>
            <w:tcW w:w="1637" w:type="dxa"/>
            <w:gridSpan w:val="2"/>
            <w:tcBorders>
              <w:top w:val="nil"/>
              <w:left w:val="nil"/>
              <w:bottom w:val="single" w:sz="4" w:space="0" w:color="000000"/>
              <w:right w:val="single" w:sz="4" w:space="0" w:color="000000"/>
            </w:tcBorders>
            <w:shd w:val="clear" w:color="auto" w:fill="auto"/>
            <w:vAlign w:val="center"/>
          </w:tcPr>
          <w:p w14:paraId="44107D9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$1,000,000</w:t>
            </w:r>
          </w:p>
        </w:tc>
      </w:tr>
      <w:tr w:rsidR="007A2C58" w14:paraId="49863060" w14:textId="77777777" w:rsidTr="005D0A7F">
        <w:trPr>
          <w:gridAfter w:val="2"/>
          <w:wAfter w:w="236" w:type="dxa"/>
          <w:trHeight w:val="255"/>
        </w:trPr>
        <w:tc>
          <w:tcPr>
            <w:tcW w:w="1290" w:type="dxa"/>
            <w:gridSpan w:val="2"/>
            <w:tcBorders>
              <w:top w:val="nil"/>
              <w:left w:val="single" w:sz="4" w:space="0" w:color="000000"/>
              <w:bottom w:val="nil"/>
              <w:right w:val="single" w:sz="4" w:space="0" w:color="000000"/>
            </w:tcBorders>
            <w:shd w:val="clear" w:color="auto" w:fill="auto"/>
            <w:vAlign w:val="center"/>
          </w:tcPr>
          <w:p w14:paraId="0DC05257"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3981</w:t>
            </w:r>
          </w:p>
        </w:tc>
        <w:tc>
          <w:tcPr>
            <w:tcW w:w="3849" w:type="dxa"/>
            <w:gridSpan w:val="2"/>
            <w:tcBorders>
              <w:top w:val="nil"/>
              <w:left w:val="nil"/>
              <w:bottom w:val="nil"/>
              <w:right w:val="single" w:sz="4" w:space="0" w:color="000000"/>
            </w:tcBorders>
            <w:shd w:val="clear" w:color="auto" w:fill="auto"/>
            <w:vAlign w:val="center"/>
          </w:tcPr>
          <w:p w14:paraId="2623965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Impuesto sobre nóminas y otros que se deriven de una relación laboral</w:t>
            </w:r>
          </w:p>
        </w:tc>
        <w:tc>
          <w:tcPr>
            <w:tcW w:w="2922" w:type="dxa"/>
            <w:gridSpan w:val="4"/>
            <w:tcBorders>
              <w:top w:val="nil"/>
              <w:left w:val="nil"/>
              <w:bottom w:val="nil"/>
              <w:right w:val="single" w:sz="4" w:space="0" w:color="000000"/>
            </w:tcBorders>
            <w:shd w:val="clear" w:color="auto" w:fill="auto"/>
            <w:vAlign w:val="center"/>
          </w:tcPr>
          <w:p w14:paraId="3E4C67EB"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Impuesto sobre nóminas y otros que se deriven de una relación laboral</w:t>
            </w:r>
          </w:p>
        </w:tc>
        <w:tc>
          <w:tcPr>
            <w:tcW w:w="1637" w:type="dxa"/>
            <w:gridSpan w:val="2"/>
            <w:tcBorders>
              <w:top w:val="nil"/>
              <w:left w:val="nil"/>
              <w:bottom w:val="nil"/>
              <w:right w:val="single" w:sz="4" w:space="0" w:color="000000"/>
            </w:tcBorders>
            <w:shd w:val="clear" w:color="auto" w:fill="auto"/>
            <w:vAlign w:val="center"/>
          </w:tcPr>
          <w:p w14:paraId="143B7F0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$6,300,000</w:t>
            </w:r>
          </w:p>
        </w:tc>
      </w:tr>
      <w:tr w:rsidR="005D0A7F" w14:paraId="221AAA5C" w14:textId="77777777" w:rsidTr="005D0A7F">
        <w:trPr>
          <w:gridAfter w:val="2"/>
          <w:wAfter w:w="236" w:type="dxa"/>
          <w:trHeight w:val="255"/>
        </w:trPr>
        <w:tc>
          <w:tcPr>
            <w:tcW w:w="1290" w:type="dxa"/>
            <w:gridSpan w:val="2"/>
            <w:tcBorders>
              <w:top w:val="nil"/>
              <w:left w:val="single" w:sz="4" w:space="0" w:color="000000"/>
              <w:bottom w:val="single" w:sz="4" w:space="0" w:color="000000"/>
              <w:right w:val="single" w:sz="4" w:space="0" w:color="000000"/>
            </w:tcBorders>
            <w:shd w:val="clear" w:color="auto" w:fill="auto"/>
            <w:vAlign w:val="center"/>
          </w:tcPr>
          <w:p w14:paraId="6E63C7B2" w14:textId="77777777" w:rsidR="005D0A7F" w:rsidRPr="005022E6" w:rsidRDefault="005D0A7F" w:rsidP="00183FBF">
            <w:pPr>
              <w:spacing w:after="0" w:line="240" w:lineRule="auto"/>
              <w:jc w:val="center"/>
              <w:rPr>
                <w:rFonts w:ascii="Montserrat" w:eastAsia="Montserrat" w:hAnsi="Montserrat" w:cs="Montserrat"/>
                <w:color w:val="000000"/>
                <w:sz w:val="16"/>
                <w:szCs w:val="16"/>
              </w:rPr>
            </w:pPr>
          </w:p>
        </w:tc>
        <w:tc>
          <w:tcPr>
            <w:tcW w:w="3849" w:type="dxa"/>
            <w:gridSpan w:val="2"/>
            <w:tcBorders>
              <w:top w:val="nil"/>
              <w:left w:val="nil"/>
              <w:bottom w:val="single" w:sz="4" w:space="0" w:color="000000"/>
              <w:right w:val="single" w:sz="4" w:space="0" w:color="000000"/>
            </w:tcBorders>
            <w:shd w:val="clear" w:color="auto" w:fill="auto"/>
            <w:vAlign w:val="center"/>
          </w:tcPr>
          <w:p w14:paraId="04F0EB22" w14:textId="77777777" w:rsidR="005D0A7F" w:rsidRPr="005022E6" w:rsidRDefault="005D0A7F" w:rsidP="00183FBF">
            <w:pPr>
              <w:spacing w:after="0" w:line="240" w:lineRule="auto"/>
              <w:rPr>
                <w:rFonts w:ascii="Montserrat" w:eastAsia="Montserrat" w:hAnsi="Montserrat" w:cs="Montserrat"/>
                <w:color w:val="000000"/>
                <w:sz w:val="16"/>
                <w:szCs w:val="16"/>
              </w:rPr>
            </w:pPr>
          </w:p>
        </w:tc>
        <w:tc>
          <w:tcPr>
            <w:tcW w:w="2922" w:type="dxa"/>
            <w:gridSpan w:val="4"/>
            <w:tcBorders>
              <w:top w:val="nil"/>
              <w:left w:val="nil"/>
              <w:bottom w:val="single" w:sz="4" w:space="0" w:color="000000"/>
              <w:right w:val="single" w:sz="4" w:space="0" w:color="000000"/>
            </w:tcBorders>
            <w:shd w:val="clear" w:color="auto" w:fill="auto"/>
            <w:vAlign w:val="center"/>
          </w:tcPr>
          <w:p w14:paraId="29792762" w14:textId="77777777" w:rsidR="005D0A7F" w:rsidRPr="005022E6" w:rsidRDefault="005D0A7F" w:rsidP="00183FBF">
            <w:pPr>
              <w:spacing w:after="0" w:line="240" w:lineRule="auto"/>
              <w:rPr>
                <w:rFonts w:ascii="Montserrat" w:eastAsia="Montserrat" w:hAnsi="Montserrat" w:cs="Montserrat"/>
                <w:color w:val="000000"/>
                <w:sz w:val="16"/>
                <w:szCs w:val="16"/>
              </w:rPr>
            </w:pPr>
          </w:p>
        </w:tc>
        <w:tc>
          <w:tcPr>
            <w:tcW w:w="1637" w:type="dxa"/>
            <w:gridSpan w:val="2"/>
            <w:tcBorders>
              <w:top w:val="nil"/>
              <w:left w:val="nil"/>
              <w:bottom w:val="single" w:sz="4" w:space="0" w:color="000000"/>
              <w:right w:val="single" w:sz="4" w:space="0" w:color="000000"/>
            </w:tcBorders>
            <w:shd w:val="clear" w:color="auto" w:fill="auto"/>
            <w:vAlign w:val="center"/>
          </w:tcPr>
          <w:p w14:paraId="27E89EA3" w14:textId="77777777" w:rsidR="005D0A7F" w:rsidRPr="005022E6" w:rsidRDefault="005D0A7F" w:rsidP="00183FBF">
            <w:pPr>
              <w:spacing w:after="0" w:line="240" w:lineRule="auto"/>
              <w:jc w:val="right"/>
              <w:rPr>
                <w:rFonts w:ascii="Montserrat" w:eastAsia="Montserrat" w:hAnsi="Montserrat" w:cs="Montserrat"/>
                <w:color w:val="000000"/>
                <w:sz w:val="16"/>
                <w:szCs w:val="16"/>
              </w:rPr>
            </w:pPr>
          </w:p>
        </w:tc>
      </w:tr>
    </w:tbl>
    <w:p w14:paraId="3BFAA91E" w14:textId="3DE0CFB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48D7439" w14:textId="71B09941"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1EF437D8" w14:textId="1A0F1C3C"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50BAD734" w14:textId="2ADEC294"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3EDB75B1" w14:textId="043EDD8C"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AC5F9F4" w14:textId="18130B64"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2DA8B7A6" w14:textId="0011A86C"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4076E05F" w14:textId="77777777"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E7AB1B6" w14:textId="77777777" w:rsidR="005D0A7F" w:rsidRDefault="005D0A7F"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tbl>
      <w:tblPr>
        <w:tblW w:w="9920" w:type="dxa"/>
        <w:tblLayout w:type="fixed"/>
        <w:tblLook w:val="0400" w:firstRow="0" w:lastRow="0" w:firstColumn="0" w:lastColumn="0" w:noHBand="0" w:noVBand="1"/>
      </w:tblPr>
      <w:tblGrid>
        <w:gridCol w:w="1300"/>
        <w:gridCol w:w="3880"/>
        <w:gridCol w:w="3040"/>
        <w:gridCol w:w="1700"/>
      </w:tblGrid>
      <w:tr w:rsidR="007A2C58" w14:paraId="4379B2EA"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A36C05D"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b/>
                <w:sz w:val="16"/>
                <w:szCs w:val="16"/>
              </w:rPr>
              <w:t>PARTIDA</w:t>
            </w:r>
          </w:p>
        </w:tc>
        <w:tc>
          <w:tcPr>
            <w:tcW w:w="3880" w:type="dxa"/>
            <w:tcBorders>
              <w:top w:val="single" w:sz="4" w:space="0" w:color="000000"/>
              <w:left w:val="nil"/>
              <w:bottom w:val="single" w:sz="4" w:space="0" w:color="000000"/>
              <w:right w:val="single" w:sz="4" w:space="0" w:color="000000"/>
            </w:tcBorders>
            <w:shd w:val="clear" w:color="auto" w:fill="ACB9CA"/>
            <w:vAlign w:val="center"/>
          </w:tcPr>
          <w:p w14:paraId="417E68CE"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b/>
                <w:sz w:val="16"/>
                <w:szCs w:val="16"/>
              </w:rPr>
              <w:t>NOMBRE DE LA PARTIDA</w:t>
            </w:r>
          </w:p>
        </w:tc>
        <w:tc>
          <w:tcPr>
            <w:tcW w:w="3040" w:type="dxa"/>
            <w:tcBorders>
              <w:top w:val="single" w:sz="4" w:space="0" w:color="000000"/>
              <w:left w:val="nil"/>
              <w:bottom w:val="single" w:sz="4" w:space="0" w:color="000000"/>
              <w:right w:val="single" w:sz="4" w:space="0" w:color="000000"/>
            </w:tcBorders>
            <w:shd w:val="clear" w:color="auto" w:fill="ACB9CA"/>
            <w:vAlign w:val="center"/>
          </w:tcPr>
          <w:p w14:paraId="2987897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b/>
                <w:sz w:val="16"/>
                <w:szCs w:val="16"/>
              </w:rPr>
              <w:t>DESCRIPCIÓN ARTÍCULO O SERVICIO</w:t>
            </w:r>
          </w:p>
        </w:tc>
        <w:tc>
          <w:tcPr>
            <w:tcW w:w="1700" w:type="dxa"/>
            <w:tcBorders>
              <w:top w:val="single" w:sz="4" w:space="0" w:color="000000"/>
              <w:left w:val="nil"/>
              <w:bottom w:val="single" w:sz="4" w:space="0" w:color="000000"/>
              <w:right w:val="single" w:sz="4" w:space="0" w:color="000000"/>
            </w:tcBorders>
            <w:shd w:val="clear" w:color="auto" w:fill="ACB9CA"/>
            <w:vAlign w:val="center"/>
          </w:tcPr>
          <w:p w14:paraId="4FB08F63"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b/>
                <w:sz w:val="16"/>
                <w:szCs w:val="16"/>
              </w:rPr>
              <w:t>IMPORTE ANUAL</w:t>
            </w:r>
          </w:p>
        </w:tc>
      </w:tr>
      <w:tr w:rsidR="007A2C58" w14:paraId="6C6D2699"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18EB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5111</w:t>
            </w:r>
          </w:p>
        </w:tc>
        <w:tc>
          <w:tcPr>
            <w:tcW w:w="3880" w:type="dxa"/>
            <w:tcBorders>
              <w:top w:val="single" w:sz="4" w:space="0" w:color="000000"/>
              <w:left w:val="nil"/>
              <w:bottom w:val="single" w:sz="4" w:space="0" w:color="000000"/>
              <w:right w:val="single" w:sz="4" w:space="0" w:color="000000"/>
            </w:tcBorders>
            <w:shd w:val="clear" w:color="auto" w:fill="auto"/>
            <w:vAlign w:val="center"/>
          </w:tcPr>
          <w:p w14:paraId="385C651C"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Muebles de oficina y estantería</w:t>
            </w:r>
          </w:p>
        </w:tc>
        <w:tc>
          <w:tcPr>
            <w:tcW w:w="3040" w:type="dxa"/>
            <w:tcBorders>
              <w:top w:val="single" w:sz="4" w:space="0" w:color="000000"/>
              <w:left w:val="nil"/>
              <w:bottom w:val="single" w:sz="4" w:space="0" w:color="000000"/>
              <w:right w:val="single" w:sz="4" w:space="0" w:color="000000"/>
            </w:tcBorders>
            <w:shd w:val="clear" w:color="auto" w:fill="auto"/>
            <w:vAlign w:val="center"/>
          </w:tcPr>
          <w:p w14:paraId="4B9FB53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Anaqueles, archiveros y cajoneras y pizarrones</w:t>
            </w:r>
          </w:p>
        </w:tc>
        <w:tc>
          <w:tcPr>
            <w:tcW w:w="1700" w:type="dxa"/>
            <w:tcBorders>
              <w:top w:val="single" w:sz="4" w:space="0" w:color="000000"/>
              <w:left w:val="nil"/>
              <w:bottom w:val="single" w:sz="4" w:space="0" w:color="000000"/>
              <w:right w:val="single" w:sz="4" w:space="0" w:color="000000"/>
            </w:tcBorders>
            <w:shd w:val="clear" w:color="auto" w:fill="auto"/>
            <w:vAlign w:val="center"/>
          </w:tcPr>
          <w:p w14:paraId="48F7FB36"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$400,000</w:t>
            </w:r>
          </w:p>
        </w:tc>
      </w:tr>
      <w:tr w:rsidR="007A2C58" w14:paraId="57805BA6"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326EAF92"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5151</w:t>
            </w:r>
          </w:p>
        </w:tc>
        <w:tc>
          <w:tcPr>
            <w:tcW w:w="3880" w:type="dxa"/>
            <w:tcBorders>
              <w:top w:val="nil"/>
              <w:left w:val="nil"/>
              <w:bottom w:val="single" w:sz="4" w:space="0" w:color="000000"/>
              <w:right w:val="single" w:sz="4" w:space="0" w:color="000000"/>
            </w:tcBorders>
            <w:shd w:val="clear" w:color="auto" w:fill="auto"/>
            <w:vAlign w:val="center"/>
          </w:tcPr>
          <w:p w14:paraId="5B5254C5"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cómputo y de tecnología de la información</w:t>
            </w:r>
          </w:p>
        </w:tc>
        <w:tc>
          <w:tcPr>
            <w:tcW w:w="3040" w:type="dxa"/>
            <w:tcBorders>
              <w:top w:val="nil"/>
              <w:left w:val="nil"/>
              <w:bottom w:val="single" w:sz="4" w:space="0" w:color="000000"/>
              <w:right w:val="single" w:sz="4" w:space="0" w:color="000000"/>
            </w:tcBorders>
            <w:shd w:val="clear" w:color="auto" w:fill="auto"/>
            <w:vAlign w:val="center"/>
          </w:tcPr>
          <w:p w14:paraId="008AF684"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respaldo y almacenamiento</w:t>
            </w:r>
          </w:p>
        </w:tc>
        <w:tc>
          <w:tcPr>
            <w:tcW w:w="1700" w:type="dxa"/>
            <w:tcBorders>
              <w:top w:val="nil"/>
              <w:left w:val="nil"/>
              <w:bottom w:val="single" w:sz="4" w:space="0" w:color="000000"/>
              <w:right w:val="single" w:sz="4" w:space="0" w:color="000000"/>
            </w:tcBorders>
            <w:shd w:val="clear" w:color="auto" w:fill="auto"/>
            <w:vAlign w:val="center"/>
          </w:tcPr>
          <w:p w14:paraId="6E1FDD7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$2,000,000</w:t>
            </w:r>
          </w:p>
        </w:tc>
      </w:tr>
      <w:tr w:rsidR="007A2C58" w14:paraId="5EE39B06"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7248DBDF"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5151</w:t>
            </w:r>
          </w:p>
        </w:tc>
        <w:tc>
          <w:tcPr>
            <w:tcW w:w="3880" w:type="dxa"/>
            <w:tcBorders>
              <w:top w:val="nil"/>
              <w:left w:val="nil"/>
              <w:bottom w:val="single" w:sz="4" w:space="0" w:color="000000"/>
              <w:right w:val="single" w:sz="4" w:space="0" w:color="000000"/>
            </w:tcBorders>
            <w:shd w:val="clear" w:color="auto" w:fill="auto"/>
            <w:vAlign w:val="center"/>
          </w:tcPr>
          <w:p w14:paraId="702801C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cómputo y de tecnología de la información</w:t>
            </w:r>
          </w:p>
        </w:tc>
        <w:tc>
          <w:tcPr>
            <w:tcW w:w="3040" w:type="dxa"/>
            <w:tcBorders>
              <w:top w:val="nil"/>
              <w:left w:val="nil"/>
              <w:bottom w:val="single" w:sz="4" w:space="0" w:color="000000"/>
              <w:right w:val="single" w:sz="4" w:space="0" w:color="000000"/>
            </w:tcBorders>
            <w:shd w:val="clear" w:color="auto" w:fill="auto"/>
            <w:vAlign w:val="center"/>
          </w:tcPr>
          <w:p w14:paraId="49D9349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cómputo diverso</w:t>
            </w:r>
          </w:p>
        </w:tc>
        <w:tc>
          <w:tcPr>
            <w:tcW w:w="1700" w:type="dxa"/>
            <w:tcBorders>
              <w:top w:val="nil"/>
              <w:left w:val="nil"/>
              <w:bottom w:val="single" w:sz="4" w:space="0" w:color="000000"/>
              <w:right w:val="single" w:sz="4" w:space="0" w:color="000000"/>
            </w:tcBorders>
            <w:shd w:val="clear" w:color="auto" w:fill="auto"/>
            <w:vAlign w:val="center"/>
          </w:tcPr>
          <w:p w14:paraId="2CC36417"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$500,000</w:t>
            </w:r>
          </w:p>
        </w:tc>
      </w:tr>
      <w:tr w:rsidR="007A2C58" w14:paraId="7027F2BF"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5CBF18C2"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5151</w:t>
            </w:r>
          </w:p>
        </w:tc>
        <w:tc>
          <w:tcPr>
            <w:tcW w:w="3880" w:type="dxa"/>
            <w:tcBorders>
              <w:top w:val="nil"/>
              <w:left w:val="nil"/>
              <w:bottom w:val="single" w:sz="4" w:space="0" w:color="000000"/>
              <w:right w:val="single" w:sz="4" w:space="0" w:color="000000"/>
            </w:tcBorders>
            <w:shd w:val="clear" w:color="auto" w:fill="auto"/>
            <w:vAlign w:val="center"/>
          </w:tcPr>
          <w:p w14:paraId="2A25B3AD"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cómputo y de tecnología de la información</w:t>
            </w:r>
          </w:p>
        </w:tc>
        <w:tc>
          <w:tcPr>
            <w:tcW w:w="3040" w:type="dxa"/>
            <w:tcBorders>
              <w:top w:val="nil"/>
              <w:left w:val="nil"/>
              <w:bottom w:val="single" w:sz="4" w:space="0" w:color="000000"/>
              <w:right w:val="single" w:sz="4" w:space="0" w:color="000000"/>
            </w:tcBorders>
            <w:shd w:val="clear" w:color="auto" w:fill="auto"/>
            <w:vAlign w:val="center"/>
          </w:tcPr>
          <w:p w14:paraId="036ACE9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Renovación y adquisición de puntos de monitoreo inteligente</w:t>
            </w:r>
          </w:p>
        </w:tc>
        <w:tc>
          <w:tcPr>
            <w:tcW w:w="1700" w:type="dxa"/>
            <w:tcBorders>
              <w:top w:val="nil"/>
              <w:left w:val="nil"/>
              <w:bottom w:val="single" w:sz="4" w:space="0" w:color="000000"/>
              <w:right w:val="single" w:sz="4" w:space="0" w:color="000000"/>
            </w:tcBorders>
            <w:shd w:val="clear" w:color="auto" w:fill="auto"/>
            <w:vAlign w:val="center"/>
          </w:tcPr>
          <w:p w14:paraId="3384290F"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$40,000,000</w:t>
            </w:r>
          </w:p>
        </w:tc>
      </w:tr>
      <w:tr w:rsidR="007A2C58" w14:paraId="23E877EC" w14:textId="77777777" w:rsidTr="00183FBF">
        <w:trPr>
          <w:trHeight w:val="255"/>
        </w:trPr>
        <w:tc>
          <w:tcPr>
            <w:tcW w:w="1300" w:type="dxa"/>
            <w:tcBorders>
              <w:top w:val="nil"/>
              <w:left w:val="single" w:sz="4" w:space="0" w:color="000000"/>
              <w:bottom w:val="single" w:sz="4" w:space="0" w:color="000000"/>
              <w:right w:val="single" w:sz="4" w:space="0" w:color="000000"/>
            </w:tcBorders>
            <w:shd w:val="clear" w:color="auto" w:fill="auto"/>
            <w:vAlign w:val="center"/>
          </w:tcPr>
          <w:p w14:paraId="47988278"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5151</w:t>
            </w:r>
          </w:p>
        </w:tc>
        <w:tc>
          <w:tcPr>
            <w:tcW w:w="3880" w:type="dxa"/>
            <w:tcBorders>
              <w:top w:val="nil"/>
              <w:left w:val="nil"/>
              <w:bottom w:val="single" w:sz="4" w:space="0" w:color="000000"/>
              <w:right w:val="single" w:sz="4" w:space="0" w:color="000000"/>
            </w:tcBorders>
            <w:shd w:val="clear" w:color="auto" w:fill="auto"/>
            <w:vAlign w:val="center"/>
          </w:tcPr>
          <w:p w14:paraId="40D223D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Equipo de cómputo y de tecnología de la información</w:t>
            </w:r>
          </w:p>
        </w:tc>
        <w:tc>
          <w:tcPr>
            <w:tcW w:w="3040" w:type="dxa"/>
            <w:tcBorders>
              <w:top w:val="nil"/>
              <w:left w:val="nil"/>
              <w:bottom w:val="single" w:sz="4" w:space="0" w:color="000000"/>
              <w:right w:val="single" w:sz="4" w:space="0" w:color="000000"/>
            </w:tcBorders>
            <w:shd w:val="clear" w:color="auto" w:fill="auto"/>
            <w:vAlign w:val="center"/>
          </w:tcPr>
          <w:p w14:paraId="58B4C3D1"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Equipamiento en cámaras para el interior del estado.</w:t>
            </w:r>
          </w:p>
        </w:tc>
        <w:tc>
          <w:tcPr>
            <w:tcW w:w="1700" w:type="dxa"/>
            <w:tcBorders>
              <w:top w:val="nil"/>
              <w:left w:val="nil"/>
              <w:bottom w:val="single" w:sz="4" w:space="0" w:color="000000"/>
              <w:right w:val="single" w:sz="4" w:space="0" w:color="000000"/>
            </w:tcBorders>
            <w:shd w:val="clear" w:color="auto" w:fill="auto"/>
            <w:vAlign w:val="center"/>
          </w:tcPr>
          <w:p w14:paraId="29C9204A"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$40,000,000</w:t>
            </w:r>
          </w:p>
        </w:tc>
      </w:tr>
      <w:tr w:rsidR="007A2C58" w14:paraId="20774A3F"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65B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lastRenderedPageBreak/>
              <w:t>5191</w:t>
            </w:r>
          </w:p>
        </w:tc>
        <w:tc>
          <w:tcPr>
            <w:tcW w:w="3880" w:type="dxa"/>
            <w:tcBorders>
              <w:top w:val="nil"/>
              <w:left w:val="nil"/>
              <w:bottom w:val="single" w:sz="4" w:space="0" w:color="000000"/>
              <w:right w:val="single" w:sz="4" w:space="0" w:color="000000"/>
            </w:tcBorders>
            <w:shd w:val="clear" w:color="auto" w:fill="auto"/>
            <w:vAlign w:val="center"/>
          </w:tcPr>
          <w:p w14:paraId="3C42D952"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mobiliarios y equipos de administración</w:t>
            </w:r>
          </w:p>
        </w:tc>
        <w:tc>
          <w:tcPr>
            <w:tcW w:w="3040" w:type="dxa"/>
            <w:tcBorders>
              <w:top w:val="nil"/>
              <w:left w:val="nil"/>
              <w:bottom w:val="single" w:sz="4" w:space="0" w:color="000000"/>
              <w:right w:val="single" w:sz="4" w:space="0" w:color="000000"/>
            </w:tcBorders>
            <w:shd w:val="clear" w:color="auto" w:fill="auto"/>
            <w:vAlign w:val="center"/>
          </w:tcPr>
          <w:p w14:paraId="6B97E418"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Otros Mobiliarios y equipos de administración</w:t>
            </w:r>
          </w:p>
        </w:tc>
        <w:tc>
          <w:tcPr>
            <w:tcW w:w="1700" w:type="dxa"/>
            <w:tcBorders>
              <w:top w:val="nil"/>
              <w:left w:val="nil"/>
              <w:bottom w:val="single" w:sz="4" w:space="0" w:color="000000"/>
              <w:right w:val="single" w:sz="4" w:space="0" w:color="000000"/>
            </w:tcBorders>
            <w:shd w:val="clear" w:color="auto" w:fill="auto"/>
            <w:vAlign w:val="center"/>
          </w:tcPr>
          <w:p w14:paraId="3D166D99"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$50,000</w:t>
            </w:r>
          </w:p>
        </w:tc>
      </w:tr>
      <w:tr w:rsidR="007A2C58" w14:paraId="55DA384C" w14:textId="77777777" w:rsidTr="00183FBF">
        <w:trPr>
          <w:trHeight w:val="255"/>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0730"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5412</w:t>
            </w:r>
          </w:p>
        </w:tc>
        <w:tc>
          <w:tcPr>
            <w:tcW w:w="3880" w:type="dxa"/>
            <w:tcBorders>
              <w:top w:val="single" w:sz="4" w:space="0" w:color="000000"/>
              <w:left w:val="nil"/>
              <w:bottom w:val="single" w:sz="4" w:space="0" w:color="000000"/>
              <w:right w:val="single" w:sz="4" w:space="0" w:color="000000"/>
            </w:tcBorders>
            <w:shd w:val="clear" w:color="auto" w:fill="auto"/>
            <w:vAlign w:val="center"/>
          </w:tcPr>
          <w:p w14:paraId="00E88E0A"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Vehículos y equipo terrestres, destinados a servicios administrativos</w:t>
            </w:r>
          </w:p>
        </w:tc>
        <w:tc>
          <w:tcPr>
            <w:tcW w:w="3040" w:type="dxa"/>
            <w:tcBorders>
              <w:top w:val="single" w:sz="4" w:space="0" w:color="000000"/>
              <w:left w:val="nil"/>
              <w:bottom w:val="single" w:sz="4" w:space="0" w:color="000000"/>
              <w:right w:val="single" w:sz="4" w:space="0" w:color="000000"/>
            </w:tcBorders>
            <w:shd w:val="clear" w:color="auto" w:fill="auto"/>
            <w:vAlign w:val="center"/>
          </w:tcPr>
          <w:p w14:paraId="749DC1B0"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Vehículos para el transporte de personal</w:t>
            </w:r>
          </w:p>
        </w:tc>
        <w:tc>
          <w:tcPr>
            <w:tcW w:w="1700" w:type="dxa"/>
            <w:tcBorders>
              <w:top w:val="single" w:sz="4" w:space="0" w:color="000000"/>
              <w:left w:val="nil"/>
              <w:bottom w:val="single" w:sz="4" w:space="0" w:color="000000"/>
              <w:right w:val="single" w:sz="4" w:space="0" w:color="000000"/>
            </w:tcBorders>
            <w:shd w:val="clear" w:color="auto" w:fill="auto"/>
            <w:vAlign w:val="bottom"/>
          </w:tcPr>
          <w:p w14:paraId="631C75A5" w14:textId="77777777" w:rsidR="007A2C58" w:rsidRPr="005022E6" w:rsidRDefault="007A2C58" w:rsidP="00183FBF">
            <w:pPr>
              <w:spacing w:after="0" w:line="240" w:lineRule="auto"/>
              <w:jc w:val="right"/>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$8,708,000</w:t>
            </w:r>
          </w:p>
        </w:tc>
      </w:tr>
    </w:tbl>
    <w:p w14:paraId="2FAE9107"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tbl>
      <w:tblPr>
        <w:tblW w:w="9920" w:type="dxa"/>
        <w:tblLayout w:type="fixed"/>
        <w:tblLook w:val="0400" w:firstRow="0" w:lastRow="0" w:firstColumn="0" w:lastColumn="0" w:noHBand="0" w:noVBand="1"/>
      </w:tblPr>
      <w:tblGrid>
        <w:gridCol w:w="1296"/>
        <w:gridCol w:w="3868"/>
        <w:gridCol w:w="3048"/>
        <w:gridCol w:w="1708"/>
      </w:tblGrid>
      <w:tr w:rsidR="007A2C58" w14:paraId="4F5838EF" w14:textId="77777777" w:rsidTr="00183FBF">
        <w:trPr>
          <w:trHeight w:val="255"/>
        </w:trPr>
        <w:tc>
          <w:tcPr>
            <w:tcW w:w="1296"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6FE9614" w14:textId="77777777" w:rsidR="007A2C58" w:rsidRPr="005022E6" w:rsidRDefault="007A2C58" w:rsidP="00183FBF">
            <w:pPr>
              <w:spacing w:after="0" w:line="240" w:lineRule="auto"/>
              <w:jc w:val="center"/>
              <w:rPr>
                <w:color w:val="000000"/>
                <w:sz w:val="16"/>
                <w:szCs w:val="16"/>
              </w:rPr>
            </w:pPr>
            <w:r w:rsidRPr="005022E6">
              <w:rPr>
                <w:rFonts w:ascii="Montserrat" w:eastAsia="Montserrat" w:hAnsi="Montserrat" w:cs="Montserrat"/>
                <w:b/>
                <w:sz w:val="16"/>
                <w:szCs w:val="16"/>
              </w:rPr>
              <w:t>PARTIDA</w:t>
            </w:r>
          </w:p>
        </w:tc>
        <w:tc>
          <w:tcPr>
            <w:tcW w:w="3868"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FD0639D" w14:textId="77777777" w:rsidR="007A2C58" w:rsidRPr="005022E6" w:rsidRDefault="007A2C58" w:rsidP="00183FBF">
            <w:pPr>
              <w:spacing w:after="0" w:line="240" w:lineRule="auto"/>
              <w:rPr>
                <w:rFonts w:ascii="Arial" w:eastAsia="Arial" w:hAnsi="Arial" w:cs="Arial"/>
                <w:color w:val="000000"/>
                <w:sz w:val="16"/>
                <w:szCs w:val="16"/>
              </w:rPr>
            </w:pPr>
            <w:r w:rsidRPr="005022E6">
              <w:rPr>
                <w:rFonts w:ascii="Montserrat" w:eastAsia="Montserrat" w:hAnsi="Montserrat" w:cs="Montserrat"/>
                <w:b/>
                <w:sz w:val="16"/>
                <w:szCs w:val="16"/>
              </w:rPr>
              <w:t>NOMBRE DE LA PARTIDA</w:t>
            </w:r>
          </w:p>
        </w:tc>
        <w:tc>
          <w:tcPr>
            <w:tcW w:w="3048" w:type="dxa"/>
            <w:tcBorders>
              <w:top w:val="single" w:sz="4" w:space="0" w:color="000000"/>
              <w:left w:val="nil"/>
              <w:bottom w:val="single" w:sz="4" w:space="0" w:color="000000"/>
              <w:right w:val="single" w:sz="4" w:space="0" w:color="000000"/>
            </w:tcBorders>
            <w:shd w:val="clear" w:color="auto" w:fill="ACB9CA"/>
            <w:vAlign w:val="center"/>
          </w:tcPr>
          <w:p w14:paraId="788A82E1" w14:textId="77777777" w:rsidR="007A2C58" w:rsidRPr="005022E6" w:rsidRDefault="007A2C58" w:rsidP="00183FBF">
            <w:pPr>
              <w:spacing w:after="0" w:line="240" w:lineRule="auto"/>
              <w:rPr>
                <w:rFonts w:ascii="Roboto" w:eastAsia="Roboto" w:hAnsi="Roboto" w:cs="Roboto"/>
                <w:color w:val="000000"/>
                <w:sz w:val="16"/>
                <w:szCs w:val="16"/>
              </w:rPr>
            </w:pPr>
            <w:r w:rsidRPr="005022E6">
              <w:rPr>
                <w:rFonts w:ascii="Montserrat" w:eastAsia="Montserrat" w:hAnsi="Montserrat" w:cs="Montserrat"/>
                <w:b/>
                <w:sz w:val="16"/>
                <w:szCs w:val="16"/>
              </w:rPr>
              <w:t>DESCRIPCIÓN ARTÍCULO O SERVICIO</w:t>
            </w:r>
          </w:p>
        </w:tc>
        <w:tc>
          <w:tcPr>
            <w:tcW w:w="1708"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4CBF3E3" w14:textId="77777777" w:rsidR="007A2C58" w:rsidRPr="005022E6" w:rsidRDefault="007A2C58" w:rsidP="00183FBF">
            <w:pPr>
              <w:spacing w:after="0" w:line="240" w:lineRule="auto"/>
              <w:jc w:val="center"/>
              <w:rPr>
                <w:rFonts w:ascii="Arial" w:eastAsia="Arial" w:hAnsi="Arial" w:cs="Arial"/>
                <w:color w:val="000000"/>
                <w:sz w:val="16"/>
                <w:szCs w:val="16"/>
              </w:rPr>
            </w:pPr>
            <w:r w:rsidRPr="005022E6">
              <w:rPr>
                <w:rFonts w:ascii="Montserrat" w:eastAsia="Montserrat" w:hAnsi="Montserrat" w:cs="Montserrat"/>
                <w:b/>
                <w:sz w:val="16"/>
                <w:szCs w:val="16"/>
              </w:rPr>
              <w:t>IMPORTE ANUAL</w:t>
            </w:r>
          </w:p>
        </w:tc>
      </w:tr>
      <w:tr w:rsidR="007A2C58" w14:paraId="55ABF704" w14:textId="77777777" w:rsidTr="00183FBF">
        <w:trPr>
          <w:trHeight w:val="255"/>
        </w:trPr>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1134"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7991</w:t>
            </w:r>
          </w:p>
        </w:tc>
        <w:tc>
          <w:tcPr>
            <w:tcW w:w="3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AC57"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Provisiones para erogaciones especiales</w:t>
            </w:r>
          </w:p>
        </w:tc>
        <w:tc>
          <w:tcPr>
            <w:tcW w:w="3048" w:type="dxa"/>
            <w:tcBorders>
              <w:top w:val="single" w:sz="4" w:space="0" w:color="000000"/>
              <w:left w:val="nil"/>
              <w:bottom w:val="single" w:sz="4" w:space="0" w:color="000000"/>
              <w:right w:val="single" w:sz="4" w:space="0" w:color="000000"/>
            </w:tcBorders>
            <w:shd w:val="clear" w:color="auto" w:fill="FFFFFF"/>
            <w:vAlign w:val="bottom"/>
          </w:tcPr>
          <w:p w14:paraId="75B56523" w14:textId="77777777" w:rsidR="007A2C58" w:rsidRPr="005022E6" w:rsidRDefault="007A2C58" w:rsidP="00183FBF">
            <w:pPr>
              <w:spacing w:after="0" w:line="240" w:lineRule="auto"/>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Acreditación de CALEA</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5E055" w14:textId="77777777" w:rsidR="007A2C58" w:rsidRPr="005022E6" w:rsidRDefault="007A2C58" w:rsidP="00183FBF">
            <w:pPr>
              <w:spacing w:after="0" w:line="240" w:lineRule="auto"/>
              <w:jc w:val="center"/>
              <w:rPr>
                <w:rFonts w:ascii="Montserrat" w:eastAsia="Montserrat" w:hAnsi="Montserrat" w:cs="Montserrat"/>
                <w:color w:val="000000"/>
                <w:sz w:val="16"/>
                <w:szCs w:val="16"/>
              </w:rPr>
            </w:pPr>
            <w:r w:rsidRPr="005022E6">
              <w:rPr>
                <w:rFonts w:ascii="Montserrat" w:eastAsia="Montserrat" w:hAnsi="Montserrat" w:cs="Montserrat"/>
                <w:color w:val="000000"/>
                <w:sz w:val="16"/>
                <w:szCs w:val="16"/>
              </w:rPr>
              <w:t>$100,000</w:t>
            </w:r>
          </w:p>
        </w:tc>
      </w:tr>
    </w:tbl>
    <w:p w14:paraId="41304200" w14:textId="77777777" w:rsidR="007A2C58" w:rsidRDefault="007A2C58" w:rsidP="005D0A7F">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360C2E7" w14:textId="0F23EC79" w:rsidR="007A2C58" w:rsidRDefault="007A2C58" w:rsidP="005D0A7F">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Así también a continuación, se presenta a los integrantes de esta Junta y se solicita su aprobación del </w:t>
      </w:r>
      <w:r>
        <w:rPr>
          <w:rFonts w:ascii="Montserrat" w:eastAsia="Montserrat" w:hAnsi="Montserrat" w:cs="Montserrat"/>
          <w:b/>
          <w:color w:val="000000"/>
          <w:sz w:val="24"/>
          <w:szCs w:val="24"/>
        </w:rPr>
        <w:t>Programa de Capacitación 2023</w:t>
      </w:r>
      <w:r>
        <w:rPr>
          <w:rFonts w:ascii="Montserrat" w:eastAsia="Montserrat" w:hAnsi="Montserrat" w:cs="Montserrat"/>
          <w:color w:val="000000"/>
          <w:sz w:val="24"/>
          <w:szCs w:val="24"/>
        </w:rPr>
        <w:t xml:space="preserve"> para el personal de este Ente Público.</w:t>
      </w:r>
      <w:r w:rsidR="00D9049B">
        <w:rPr>
          <w:rFonts w:ascii="Montserrat" w:eastAsia="Montserrat" w:hAnsi="Montserrat" w:cs="Montserrat"/>
          <w:color w:val="000000"/>
          <w:sz w:val="24"/>
          <w:szCs w:val="24"/>
        </w:rPr>
        <w:t xml:space="preserve"> -----------------------------------------------------------------------------------------------</w:t>
      </w:r>
      <w:r w:rsidR="005D0A7F">
        <w:rPr>
          <w:rFonts w:ascii="Montserrat" w:eastAsia="Montserrat" w:hAnsi="Montserrat" w:cs="Montserrat"/>
          <w:color w:val="000000"/>
          <w:sz w:val="24"/>
          <w:szCs w:val="24"/>
        </w:rPr>
        <w:t>----------------------------------------------------------------------------------------------------------</w:t>
      </w:r>
    </w:p>
    <w:p w14:paraId="62220E01" w14:textId="1C9469DA" w:rsidR="007A2C58" w:rsidRDefault="007A2C58" w:rsidP="005D0A7F">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Dicho programa está diseñado con el fin de desarrollar las competencias de desempeño del perfil del puesto en un campo concreto y respecto de la naturaleza de la función sustantiva de las áreas del Centro; buscando con ello, coadyuvar en el alcance de los objetivos del Plan Institucional del Organismo, así como los del Plan Estatal de Gobernanza y Desarrollo de Jalisco, el cual tiende a fomentar el desarrollo profesional del servidor público de acuerdo con la naturaleza de sus funciones.</w:t>
      </w:r>
      <w:r w:rsidR="00D9049B">
        <w:rPr>
          <w:rFonts w:ascii="Montserrat" w:eastAsia="Montserrat" w:hAnsi="Montserrat" w:cs="Montserrat"/>
          <w:color w:val="000000"/>
          <w:sz w:val="24"/>
          <w:szCs w:val="24"/>
        </w:rPr>
        <w:t xml:space="preserve"> --------------------------------------------------------------------------------------------</w:t>
      </w:r>
      <w:r w:rsidR="005D0A7F">
        <w:rPr>
          <w:rFonts w:ascii="Montserrat" w:eastAsia="Montserrat" w:hAnsi="Montserrat" w:cs="Montserrat"/>
          <w:color w:val="000000"/>
          <w:sz w:val="24"/>
          <w:szCs w:val="24"/>
        </w:rPr>
        <w:t>----------------------------------------------------------------------------------------------------------</w:t>
      </w:r>
    </w:p>
    <w:p w14:paraId="4F802064" w14:textId="11983887" w:rsidR="007A2C58" w:rsidRDefault="007A2C58" w:rsidP="005D0A7F">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 tienen contempladas 14 capacitaciones de un costo por un valor estimado de </w:t>
      </w:r>
      <w:r w:rsidRPr="00EA54DD">
        <w:rPr>
          <w:rFonts w:ascii="Montserrat" w:eastAsia="Montserrat" w:hAnsi="Montserrat" w:cs="Montserrat"/>
          <w:b/>
          <w:bCs/>
          <w:color w:val="000000"/>
          <w:sz w:val="24"/>
          <w:szCs w:val="24"/>
        </w:rPr>
        <w:t>$700,000.00 (SETECIENTOS MIL PESOS 00/100 M.N)</w:t>
      </w:r>
      <w:r w:rsidR="00340A70">
        <w:rPr>
          <w:rFonts w:ascii="Montserrat" w:eastAsia="Montserrat" w:hAnsi="Montserrat" w:cs="Montserrat"/>
          <w:color w:val="000000"/>
          <w:sz w:val="24"/>
          <w:szCs w:val="24"/>
        </w:rPr>
        <w:t>.</w:t>
      </w:r>
      <w:r w:rsidR="005D0A7F">
        <w:rPr>
          <w:rFonts w:ascii="Montserrat" w:eastAsia="Montserrat" w:hAnsi="Montserrat" w:cs="Montserrat"/>
          <w:color w:val="000000"/>
          <w:sz w:val="24"/>
          <w:szCs w:val="24"/>
        </w:rPr>
        <w:t xml:space="preserve"> </w:t>
      </w:r>
      <w:r w:rsidR="00340A70">
        <w:rPr>
          <w:rFonts w:ascii="Montserrat" w:eastAsia="Montserrat" w:hAnsi="Montserrat" w:cs="Montserrat"/>
          <w:color w:val="000000"/>
          <w:sz w:val="24"/>
          <w:szCs w:val="24"/>
        </w:rPr>
        <w:t>---------------------------------------------------------------------------------------------------------------------------------------------</w:t>
      </w:r>
    </w:p>
    <w:p w14:paraId="016788FA" w14:textId="277BBFAB" w:rsidR="007A2C58" w:rsidRDefault="007A2C58" w:rsidP="007A2C58">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7BFEA0D4"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sectPr w:rsidR="007A2C58" w:rsidSect="005538B2">
          <w:headerReference w:type="default" r:id="rId17"/>
          <w:footerReference w:type="default" r:id="rId18"/>
          <w:pgSz w:w="12240" w:h="15840"/>
          <w:pgMar w:top="1482" w:right="1320" w:bottom="1417" w:left="1133" w:header="708" w:footer="708" w:gutter="0"/>
          <w:pgNumType w:start="1"/>
          <w:cols w:space="720"/>
        </w:sectPr>
      </w:pPr>
    </w:p>
    <w:p w14:paraId="726CE631" w14:textId="04E7BD7D" w:rsidR="007A2C58" w:rsidRDefault="005538B2"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lastRenderedPageBreak/>
        <w:drawing>
          <wp:anchor distT="0" distB="0" distL="114300" distR="114300" simplePos="0" relativeHeight="251659264" behindDoc="0" locked="0" layoutInCell="1" allowOverlap="1" wp14:anchorId="2FA6378E" wp14:editId="7465BCBB">
            <wp:simplePos x="0" y="0"/>
            <wp:positionH relativeFrom="margin">
              <wp:align>right</wp:align>
            </wp:positionH>
            <wp:positionV relativeFrom="paragraph">
              <wp:posOffset>281305</wp:posOffset>
            </wp:positionV>
            <wp:extent cx="8967470" cy="4364990"/>
            <wp:effectExtent l="0" t="0" r="5080" b="0"/>
            <wp:wrapSquare wrapText="bothSides"/>
            <wp:docPr id="39" name="Imagen 39" descr="Captura de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8967470" cy="4364990"/>
                    </a:xfrm>
                    <a:prstGeom prst="rect">
                      <a:avLst/>
                    </a:prstGeom>
                  </pic:spPr>
                </pic:pic>
              </a:graphicData>
            </a:graphic>
            <wp14:sizeRelH relativeFrom="page">
              <wp14:pctWidth>0</wp14:pctWidth>
            </wp14:sizeRelH>
            <wp14:sizeRelV relativeFrom="page">
              <wp14:pctHeight>0</wp14:pctHeight>
            </wp14:sizeRelV>
          </wp:anchor>
        </w:drawing>
      </w:r>
    </w:p>
    <w:p w14:paraId="56C7D0DF" w14:textId="6CD00F4C"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4AA4EA94" w14:textId="7966317B"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33C81B5D"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1ECE9255"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75D08EA8"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p>
    <w:p w14:paraId="5CFDC3AF" w14:textId="77777777" w:rsidR="007A2C58" w:rsidRDefault="007A2C58" w:rsidP="007A2C5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noProof/>
        </w:rPr>
        <w:drawing>
          <wp:anchor distT="0" distB="0" distL="114300" distR="114300" simplePos="0" relativeHeight="251660288" behindDoc="0" locked="0" layoutInCell="1" allowOverlap="1" wp14:anchorId="2BBFAA3C" wp14:editId="4FA3BBB9">
            <wp:simplePos x="0" y="0"/>
            <wp:positionH relativeFrom="margin">
              <wp:align>right</wp:align>
            </wp:positionH>
            <wp:positionV relativeFrom="paragraph">
              <wp:posOffset>162201</wp:posOffset>
            </wp:positionV>
            <wp:extent cx="8437880" cy="5106670"/>
            <wp:effectExtent l="0" t="0" r="1270" b="0"/>
            <wp:wrapSquare wrapText="bothSides"/>
            <wp:docPr id="43" name="Imagen 4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Escala de tiemp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8437880" cy="5106670"/>
                    </a:xfrm>
                    <a:prstGeom prst="rect">
                      <a:avLst/>
                    </a:prstGeom>
                  </pic:spPr>
                </pic:pic>
              </a:graphicData>
            </a:graphic>
            <wp14:sizeRelH relativeFrom="page">
              <wp14:pctWidth>0</wp14:pctWidth>
            </wp14:sizeRelH>
            <wp14:sizeRelV relativeFrom="page">
              <wp14:pctHeight>0</wp14:pctHeight>
            </wp14:sizeRelV>
          </wp:anchor>
        </w:drawing>
      </w:r>
    </w:p>
    <w:p w14:paraId="584A9D03" w14:textId="66D1D09B" w:rsidR="007A2C58" w:rsidRDefault="005538B2"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noProof/>
        </w:rPr>
        <w:drawing>
          <wp:anchor distT="0" distB="0" distL="114300" distR="114300" simplePos="0" relativeHeight="251662336" behindDoc="0" locked="0" layoutInCell="1" allowOverlap="1" wp14:anchorId="1A3CBA54" wp14:editId="26C4F133">
            <wp:simplePos x="0" y="0"/>
            <wp:positionH relativeFrom="margin">
              <wp:posOffset>0</wp:posOffset>
            </wp:positionH>
            <wp:positionV relativeFrom="paragraph">
              <wp:posOffset>1174115</wp:posOffset>
            </wp:positionV>
            <wp:extent cx="8437880" cy="4977130"/>
            <wp:effectExtent l="0" t="0" r="1270" b="0"/>
            <wp:wrapSquare wrapText="bothSides"/>
            <wp:docPr id="44" name="Imagen 44"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lendario&#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8437880" cy="4977130"/>
                    </a:xfrm>
                    <a:prstGeom prst="rect">
                      <a:avLst/>
                    </a:prstGeom>
                  </pic:spPr>
                </pic:pic>
              </a:graphicData>
            </a:graphic>
            <wp14:sizeRelH relativeFrom="page">
              <wp14:pctWidth>0</wp14:pctWidth>
            </wp14:sizeRelH>
            <wp14:sizeRelV relativeFrom="page">
              <wp14:pctHeight>0</wp14:pctHeight>
            </wp14:sizeRelV>
          </wp:anchor>
        </w:drawing>
      </w:r>
    </w:p>
    <w:p w14:paraId="417662F7" w14:textId="7CA07045"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p>
    <w:p w14:paraId="75BF86A1" w14:textId="77777777"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sectPr w:rsidR="007A2C58" w:rsidSect="005538B2">
          <w:footerReference w:type="default" r:id="rId22"/>
          <w:pgSz w:w="15840" w:h="12240" w:orient="landscape"/>
          <w:pgMar w:top="1481" w:right="1134" w:bottom="1321" w:left="1418" w:header="709" w:footer="709" w:gutter="0"/>
          <w:cols w:space="720"/>
        </w:sectPr>
      </w:pPr>
      <w:r>
        <w:rPr>
          <w:noProof/>
        </w:rPr>
        <w:drawing>
          <wp:inline distT="0" distB="0" distL="0" distR="0" wp14:anchorId="06C01E8D" wp14:editId="15C2EBD2">
            <wp:extent cx="8437880" cy="4977516"/>
            <wp:effectExtent l="0" t="0" r="1270" b="0"/>
            <wp:docPr id="18" name="Imagen 18" descr="Captura de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aptura de pantalla de computadora&#10;&#10;Descripción generada automáticamente con confianza media"/>
                    <pic:cNvPicPr/>
                  </pic:nvPicPr>
                  <pic:blipFill>
                    <a:blip r:embed="rId23"/>
                    <a:stretch>
                      <a:fillRect/>
                    </a:stretch>
                  </pic:blipFill>
                  <pic:spPr>
                    <a:xfrm>
                      <a:off x="0" y="0"/>
                      <a:ext cx="8437880" cy="4977516"/>
                    </a:xfrm>
                    <a:prstGeom prst="rect">
                      <a:avLst/>
                    </a:prstGeom>
                  </pic:spPr>
                </pic:pic>
              </a:graphicData>
            </a:graphic>
          </wp:inline>
        </w:drawing>
      </w:r>
    </w:p>
    <w:p w14:paraId="4F9CB3B7" w14:textId="155E9D27" w:rsidR="007A2C58" w:rsidRDefault="007A2C58"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Por lo anterior, </w:t>
      </w:r>
      <w:r w:rsidR="005C3594">
        <w:rPr>
          <w:rFonts w:ascii="Montserrat" w:eastAsia="Montserrat" w:hAnsi="Montserrat" w:cs="Montserrat"/>
          <w:color w:val="000000"/>
          <w:sz w:val="24"/>
          <w:szCs w:val="24"/>
        </w:rPr>
        <w:t>se autorizó por parte</w:t>
      </w:r>
      <w:r>
        <w:rPr>
          <w:rFonts w:ascii="Montserrat" w:eastAsia="Montserrat" w:hAnsi="Montserrat" w:cs="Montserrat"/>
          <w:color w:val="000000"/>
          <w:sz w:val="24"/>
          <w:szCs w:val="24"/>
        </w:rPr>
        <w:t xml:space="preserve"> de la Junta de Gobierno para que se apruebe el Presupuesto de Ingresos y Egresos por un monto de </w:t>
      </w:r>
      <w:r>
        <w:rPr>
          <w:rFonts w:ascii="Montserrat" w:eastAsia="Montserrat" w:hAnsi="Montserrat" w:cs="Montserrat"/>
          <w:b/>
          <w:color w:val="000000"/>
          <w:sz w:val="24"/>
          <w:szCs w:val="24"/>
        </w:rPr>
        <w:t>$623,075,600.00 (SEISCIENTOS VEINTITRÉS MILLONES SETENTA Y CINCO MIL SEISCIENTOS PESOS 00/100 M.N.),</w:t>
      </w:r>
      <w:r>
        <w:rPr>
          <w:rFonts w:ascii="Montserrat" w:eastAsia="Montserrat" w:hAnsi="Montserrat" w:cs="Montserrat"/>
          <w:color w:val="000000"/>
          <w:sz w:val="24"/>
          <w:szCs w:val="24"/>
        </w:rPr>
        <w:t xml:space="preserve"> y sus anexos; la plantilla de personal y contratos de honorarios asimilados a salarios; así como el Programa Anual de Adquisiciones y Programa Anual de Capacitación por el periodo comprendido del 01 de enero al 31 de diciembre del ejercicio fiscal 2023, </w:t>
      </w:r>
      <w:r w:rsidRPr="004262B6">
        <w:rPr>
          <w:rFonts w:ascii="Montserrat" w:eastAsia="Montserrat" w:hAnsi="Montserrat" w:cs="Montserrat"/>
          <w:color w:val="000000"/>
          <w:sz w:val="24"/>
          <w:szCs w:val="24"/>
        </w:rPr>
        <w:t>así como realizar las gestiones necesarias para tener por autorizada ante la Secretaría de la Hacienda Pública y la Secretaría de Administración, las adecuaciones presentadas a la Plantilla de Persona</w:t>
      </w:r>
      <w:r w:rsidR="00340A70">
        <w:rPr>
          <w:rFonts w:ascii="Montserrat" w:eastAsia="Montserrat" w:hAnsi="Montserrat" w:cs="Montserrat"/>
          <w:color w:val="000000"/>
          <w:sz w:val="24"/>
          <w:szCs w:val="24"/>
        </w:rPr>
        <w:t>. --------------------------------------------------------------------------------------------------</w:t>
      </w:r>
    </w:p>
    <w:p w14:paraId="58682166" w14:textId="06A46A01" w:rsidR="007E5E66" w:rsidRDefault="00660CAC" w:rsidP="007A2C58">
      <w:pPr>
        <w:pBdr>
          <w:top w:val="nil"/>
          <w:left w:val="nil"/>
          <w:bottom w:val="nil"/>
          <w:right w:val="nil"/>
          <w:between w:val="nil"/>
        </w:pBdr>
        <w:spacing w:before="280" w:after="280" w:line="276"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presidenta suplente puntualiza </w:t>
      </w:r>
      <w:r w:rsidR="005C3594">
        <w:rPr>
          <w:rFonts w:ascii="Montserrat" w:eastAsia="Montserrat" w:hAnsi="Montserrat" w:cs="Montserrat"/>
          <w:color w:val="000000"/>
          <w:sz w:val="24"/>
          <w:szCs w:val="24"/>
        </w:rPr>
        <w:t>que se logró la gestión para implementar sueldos a los servidores públicos que trabajan en el 9-1-1, es un incremento justo y necesario</w:t>
      </w:r>
      <w:r w:rsidR="007E5E66">
        <w:rPr>
          <w:rFonts w:ascii="Montserrat" w:eastAsia="Montserrat" w:hAnsi="Montserrat" w:cs="Montserrat"/>
          <w:color w:val="000000"/>
          <w:sz w:val="24"/>
          <w:szCs w:val="24"/>
        </w:rPr>
        <w:t xml:space="preserve"> ya que</w:t>
      </w:r>
      <w:r w:rsidR="005C3594">
        <w:rPr>
          <w:rFonts w:ascii="Montserrat" w:eastAsia="Montserrat" w:hAnsi="Montserrat" w:cs="Montserrat"/>
          <w:color w:val="000000"/>
          <w:sz w:val="24"/>
          <w:szCs w:val="24"/>
        </w:rPr>
        <w:t xml:space="preserve"> era un tema que nos exigía mucho para la operación del C5 y afortunadamente se logró ; así también refiere que el tener presencia de supervisores </w:t>
      </w:r>
      <w:r w:rsidR="007E5E66">
        <w:rPr>
          <w:rFonts w:ascii="Montserrat" w:eastAsia="Montserrat" w:hAnsi="Montserrat" w:cs="Montserrat"/>
          <w:color w:val="000000"/>
          <w:sz w:val="24"/>
          <w:szCs w:val="24"/>
        </w:rPr>
        <w:t>públicos de las CALLES es un tema que va mejorar el servicio por parte del C5 y la regularización de las plantillas que pasen de ser personal de honorarios al personal con todas sus prestaciones y responsabilidades de lo que implica ser servidor público consideramos que es un paso importante.</w:t>
      </w:r>
      <w:r w:rsidR="00155BC2">
        <w:rPr>
          <w:rFonts w:ascii="Montserrat" w:eastAsia="Montserrat" w:hAnsi="Montserrat" w:cs="Montserrat"/>
          <w:color w:val="000000"/>
          <w:sz w:val="24"/>
          <w:szCs w:val="24"/>
        </w:rPr>
        <w:t xml:space="preserve"> ----------------------------------------------------------------------------------------------------------------------------------------</w:t>
      </w:r>
    </w:p>
    <w:p w14:paraId="4829036F" w14:textId="0AEFCABC" w:rsidR="00660CAC" w:rsidRDefault="007E5E66" w:rsidP="007A2C58">
      <w:pPr>
        <w:pBdr>
          <w:top w:val="nil"/>
          <w:left w:val="nil"/>
          <w:bottom w:val="nil"/>
          <w:right w:val="nil"/>
          <w:between w:val="nil"/>
        </w:pBdr>
        <w:spacing w:before="280" w:after="280" w:line="276" w:lineRule="auto"/>
        <w:jc w:val="both"/>
        <w:rPr>
          <w:rFonts w:ascii="Montserrat" w:eastAsia="Montserrat" w:hAnsi="Montserrat" w:cs="Montserrat"/>
          <w:b/>
          <w:color w:val="000000"/>
          <w:sz w:val="24"/>
          <w:szCs w:val="24"/>
        </w:rPr>
      </w:pPr>
      <w:r>
        <w:rPr>
          <w:rFonts w:ascii="Montserrat" w:eastAsia="Montserrat" w:hAnsi="Montserrat" w:cs="Montserrat"/>
          <w:color w:val="000000"/>
          <w:sz w:val="24"/>
          <w:szCs w:val="24"/>
        </w:rPr>
        <w:t xml:space="preserve">También refiere que se tiene compromiso por parte del Gobierno del Estado por fortalecer las áreas de seguridad, sobre todo fortaleciendo las áreas de seguridad, así como incrementando las cámaras y estructura del C5 con </w:t>
      </w:r>
      <w:r w:rsidRPr="007E5E66">
        <w:rPr>
          <w:rFonts w:ascii="Montserrat" w:eastAsia="Montserrat" w:hAnsi="Montserrat" w:cs="Montserrat"/>
          <w:b/>
          <w:bCs/>
          <w:color w:val="000000"/>
          <w:sz w:val="24"/>
          <w:szCs w:val="24"/>
        </w:rPr>
        <w:t>$40, 000,000.00</w:t>
      </w:r>
      <w:r>
        <w:rPr>
          <w:rFonts w:ascii="Montserrat" w:eastAsia="Montserrat" w:hAnsi="Montserrat" w:cs="Montserrat"/>
          <w:color w:val="000000"/>
          <w:sz w:val="24"/>
          <w:szCs w:val="24"/>
        </w:rPr>
        <w:t xml:space="preserve"> </w:t>
      </w:r>
      <w:r w:rsidRPr="007E5E66">
        <w:rPr>
          <w:rFonts w:ascii="Montserrat" w:eastAsia="Montserrat" w:hAnsi="Montserrat" w:cs="Montserrat"/>
          <w:b/>
          <w:bCs/>
          <w:color w:val="000000"/>
          <w:sz w:val="24"/>
          <w:szCs w:val="24"/>
        </w:rPr>
        <w:t>(CUARENTA MILLONES DE PESOS</w:t>
      </w:r>
      <w:r>
        <w:rPr>
          <w:rFonts w:ascii="Montserrat" w:eastAsia="Montserrat" w:hAnsi="Montserrat" w:cs="Montserrat"/>
          <w:b/>
          <w:color w:val="000000"/>
          <w:sz w:val="24"/>
          <w:szCs w:val="24"/>
        </w:rPr>
        <w:t xml:space="preserve"> 00/100 M.N) </w:t>
      </w:r>
      <w:r w:rsidRPr="007E5E66">
        <w:rPr>
          <w:rFonts w:ascii="Montserrat" w:eastAsia="Montserrat" w:hAnsi="Montserrat" w:cs="Montserrat"/>
          <w:bCs/>
          <w:color w:val="000000"/>
          <w:sz w:val="24"/>
          <w:szCs w:val="24"/>
        </w:rPr>
        <w:t>para el interior del estado</w:t>
      </w:r>
      <w:r>
        <w:rPr>
          <w:rFonts w:ascii="Montserrat" w:eastAsia="Montserrat" w:hAnsi="Montserrat" w:cs="Montserrat"/>
          <w:b/>
          <w:color w:val="000000"/>
          <w:sz w:val="24"/>
          <w:szCs w:val="24"/>
        </w:rPr>
        <w:t xml:space="preserve"> y </w:t>
      </w:r>
      <w:r w:rsidRPr="007E5E66">
        <w:rPr>
          <w:rFonts w:ascii="Montserrat" w:eastAsia="Montserrat" w:hAnsi="Montserrat" w:cs="Montserrat"/>
          <w:b/>
          <w:bCs/>
          <w:color w:val="000000"/>
          <w:sz w:val="24"/>
          <w:szCs w:val="24"/>
        </w:rPr>
        <w:t>$40, 000,000.00</w:t>
      </w:r>
      <w:r>
        <w:rPr>
          <w:rFonts w:ascii="Montserrat" w:eastAsia="Montserrat" w:hAnsi="Montserrat" w:cs="Montserrat"/>
          <w:color w:val="000000"/>
          <w:sz w:val="24"/>
          <w:szCs w:val="24"/>
        </w:rPr>
        <w:t xml:space="preserve"> </w:t>
      </w:r>
      <w:r w:rsidRPr="007E5E66">
        <w:rPr>
          <w:rFonts w:ascii="Montserrat" w:eastAsia="Montserrat" w:hAnsi="Montserrat" w:cs="Montserrat"/>
          <w:b/>
          <w:bCs/>
          <w:color w:val="000000"/>
          <w:sz w:val="24"/>
          <w:szCs w:val="24"/>
        </w:rPr>
        <w:t>(CUARENTA MILLONES DE PESOS</w:t>
      </w:r>
      <w:r>
        <w:rPr>
          <w:rFonts w:ascii="Montserrat" w:eastAsia="Montserrat" w:hAnsi="Montserrat" w:cs="Montserrat"/>
          <w:b/>
          <w:color w:val="000000"/>
          <w:sz w:val="24"/>
          <w:szCs w:val="24"/>
        </w:rPr>
        <w:t xml:space="preserve"> 00/100 M.N) </w:t>
      </w:r>
      <w:r w:rsidRPr="007E5E66">
        <w:rPr>
          <w:rFonts w:ascii="Montserrat" w:eastAsia="Montserrat" w:hAnsi="Montserrat" w:cs="Montserrat"/>
          <w:bCs/>
          <w:color w:val="000000"/>
          <w:sz w:val="24"/>
          <w:szCs w:val="24"/>
        </w:rPr>
        <w:t>para el área metropolitana</w:t>
      </w:r>
      <w:r w:rsidRPr="00155BC2">
        <w:rPr>
          <w:rFonts w:ascii="Montserrat" w:eastAsia="Montserrat" w:hAnsi="Montserrat" w:cs="Montserrat"/>
          <w:bCs/>
          <w:color w:val="000000"/>
          <w:sz w:val="24"/>
          <w:szCs w:val="24"/>
        </w:rPr>
        <w:t xml:space="preserve">. </w:t>
      </w:r>
      <w:r w:rsidR="00155BC2" w:rsidRPr="00155BC2">
        <w:rPr>
          <w:rFonts w:ascii="Montserrat" w:eastAsia="Montserrat" w:hAnsi="Montserrat" w:cs="Montserrat"/>
          <w:bCs/>
          <w:color w:val="000000"/>
          <w:sz w:val="24"/>
          <w:szCs w:val="24"/>
        </w:rPr>
        <w:t>-----------------------</w:t>
      </w:r>
      <w:r w:rsidR="00155BC2">
        <w:rPr>
          <w:rFonts w:ascii="Montserrat" w:eastAsia="Montserrat" w:hAnsi="Montserrat" w:cs="Montserrat"/>
          <w:bCs/>
          <w:color w:val="000000"/>
          <w:sz w:val="24"/>
          <w:szCs w:val="24"/>
        </w:rPr>
        <w:t>----------------------------------------------------------------------------------------------------------</w:t>
      </w:r>
    </w:p>
    <w:p w14:paraId="20BB9313" w14:textId="6DF3675D" w:rsidR="007E5E66" w:rsidRPr="007E5E66" w:rsidRDefault="007E5E66" w:rsidP="007A2C58">
      <w:pPr>
        <w:pBdr>
          <w:top w:val="nil"/>
          <w:left w:val="nil"/>
          <w:bottom w:val="nil"/>
          <w:right w:val="nil"/>
          <w:between w:val="nil"/>
        </w:pBdr>
        <w:spacing w:before="280" w:after="280" w:line="276" w:lineRule="auto"/>
        <w:jc w:val="both"/>
        <w:rPr>
          <w:rFonts w:ascii="Montserrat" w:eastAsia="Montserrat" w:hAnsi="Montserrat" w:cs="Montserrat"/>
          <w:bCs/>
          <w:color w:val="000000"/>
          <w:sz w:val="24"/>
          <w:szCs w:val="24"/>
        </w:rPr>
      </w:pPr>
      <w:r w:rsidRPr="007E5E66">
        <w:rPr>
          <w:rFonts w:ascii="Montserrat" w:eastAsia="Montserrat" w:hAnsi="Montserrat" w:cs="Montserrat"/>
          <w:bCs/>
          <w:color w:val="000000"/>
          <w:sz w:val="24"/>
          <w:szCs w:val="24"/>
        </w:rPr>
        <w:t xml:space="preserve">Finalmente refiere </w:t>
      </w:r>
      <w:r w:rsidR="00155BC2">
        <w:rPr>
          <w:rFonts w:ascii="Montserrat" w:eastAsia="Montserrat" w:hAnsi="Montserrat" w:cs="Montserrat"/>
          <w:bCs/>
          <w:color w:val="000000"/>
          <w:sz w:val="24"/>
          <w:szCs w:val="24"/>
        </w:rPr>
        <w:t>de dejar</w:t>
      </w:r>
      <w:r w:rsidRPr="007E5E66">
        <w:rPr>
          <w:rFonts w:ascii="Montserrat" w:eastAsia="Montserrat" w:hAnsi="Montserrat" w:cs="Montserrat"/>
          <w:bCs/>
          <w:color w:val="000000"/>
          <w:sz w:val="24"/>
          <w:szCs w:val="24"/>
        </w:rPr>
        <w:t xml:space="preserve"> </w:t>
      </w:r>
      <w:r w:rsidR="00155BC2">
        <w:rPr>
          <w:rFonts w:ascii="Montserrat" w:eastAsia="Montserrat" w:hAnsi="Montserrat" w:cs="Montserrat"/>
          <w:bCs/>
          <w:color w:val="000000"/>
          <w:sz w:val="24"/>
          <w:szCs w:val="24"/>
        </w:rPr>
        <w:t>sentado</w:t>
      </w:r>
      <w:r w:rsidRPr="007E5E66">
        <w:rPr>
          <w:rFonts w:ascii="Montserrat" w:eastAsia="Montserrat" w:hAnsi="Montserrat" w:cs="Montserrat"/>
          <w:bCs/>
          <w:color w:val="000000"/>
          <w:sz w:val="24"/>
          <w:szCs w:val="24"/>
        </w:rPr>
        <w:t xml:space="preserve"> en acta que será necesaria la validación de la </w:t>
      </w:r>
      <w:proofErr w:type="gramStart"/>
      <w:r w:rsidRPr="007E5E66">
        <w:rPr>
          <w:rFonts w:ascii="Montserrat" w:eastAsia="Montserrat" w:hAnsi="Montserrat" w:cs="Montserrat"/>
          <w:bCs/>
          <w:color w:val="000000"/>
          <w:sz w:val="24"/>
          <w:szCs w:val="24"/>
        </w:rPr>
        <w:t>Secretaria</w:t>
      </w:r>
      <w:proofErr w:type="gramEnd"/>
      <w:r w:rsidRPr="007E5E66">
        <w:rPr>
          <w:rFonts w:ascii="Montserrat" w:eastAsia="Montserrat" w:hAnsi="Montserrat" w:cs="Montserrat"/>
          <w:bCs/>
          <w:color w:val="000000"/>
          <w:sz w:val="24"/>
          <w:szCs w:val="24"/>
        </w:rPr>
        <w:t xml:space="preserve"> de Administración y de la Hacienda, </w:t>
      </w:r>
      <w:r>
        <w:rPr>
          <w:rFonts w:ascii="Montserrat" w:eastAsia="Montserrat" w:hAnsi="Montserrat" w:cs="Montserrat"/>
          <w:bCs/>
          <w:color w:val="000000"/>
          <w:sz w:val="24"/>
          <w:szCs w:val="24"/>
        </w:rPr>
        <w:t xml:space="preserve">y que se están haciendo las gestiones </w:t>
      </w:r>
      <w:r w:rsidR="005F1EEA">
        <w:rPr>
          <w:rFonts w:ascii="Montserrat" w:eastAsia="Montserrat" w:hAnsi="Montserrat" w:cs="Montserrat"/>
          <w:bCs/>
          <w:color w:val="000000"/>
          <w:sz w:val="24"/>
          <w:szCs w:val="24"/>
        </w:rPr>
        <w:t xml:space="preserve">correspondientes para que por lo menos supervisores </w:t>
      </w:r>
      <w:r w:rsidR="00155BC2">
        <w:rPr>
          <w:rFonts w:ascii="Montserrat" w:eastAsia="Montserrat" w:hAnsi="Montserrat" w:cs="Montserrat"/>
          <w:bCs/>
          <w:color w:val="000000"/>
          <w:sz w:val="24"/>
          <w:szCs w:val="24"/>
        </w:rPr>
        <w:t>y el personal del 9-1-1 que de autorizado para empezarse a pagar a partir de la primera quincena de enero, apoyándonos de Verónica Quijano y de la cual agradece por todo el apoyo. ---------------------------------------------------------------------------------------------------------------------------------</w:t>
      </w:r>
    </w:p>
    <w:p w14:paraId="3BCDD6D1" w14:textId="3F2E1DFC" w:rsidR="00347B63" w:rsidRDefault="009F574E" w:rsidP="00A90969">
      <w:pPr>
        <w:spacing w:after="0" w:line="276" w:lineRule="auto"/>
        <w:jc w:val="both"/>
        <w:rPr>
          <w:rFonts w:ascii="Montserrat" w:eastAsia="Century Gothic" w:hAnsi="Montserrat" w:cstheme="majorHAnsi"/>
          <w:color w:val="000000"/>
          <w:sz w:val="24"/>
          <w:szCs w:val="24"/>
        </w:rPr>
      </w:pPr>
      <w:r>
        <w:rPr>
          <w:rFonts w:ascii="Montserrat" w:eastAsia="Century Gothic" w:hAnsi="Montserrat" w:cstheme="majorHAnsi"/>
          <w:color w:val="000000"/>
          <w:sz w:val="24"/>
          <w:szCs w:val="24"/>
        </w:rPr>
        <w:t xml:space="preserve">Por su parte </w:t>
      </w:r>
      <w:r w:rsidR="005D3531">
        <w:rPr>
          <w:rFonts w:ascii="Montserrat" w:eastAsia="Century Gothic" w:hAnsi="Montserrat" w:cstheme="majorHAnsi"/>
          <w:color w:val="000000"/>
          <w:sz w:val="24"/>
          <w:szCs w:val="24"/>
        </w:rPr>
        <w:t>la</w:t>
      </w:r>
      <w:r>
        <w:rPr>
          <w:rFonts w:ascii="Montserrat" w:eastAsia="Century Gothic" w:hAnsi="Montserrat" w:cstheme="majorHAnsi"/>
          <w:color w:val="000000"/>
          <w:sz w:val="24"/>
          <w:szCs w:val="24"/>
        </w:rPr>
        <w:t xml:space="preserve"> </w:t>
      </w:r>
      <w:r w:rsidRPr="00AE6A0C">
        <w:rPr>
          <w:rFonts w:ascii="Montserrat" w:eastAsia="Century Gothic" w:hAnsi="Montserrat" w:cstheme="majorHAnsi"/>
          <w:b/>
          <w:bCs/>
          <w:color w:val="000000"/>
          <w:sz w:val="24"/>
          <w:szCs w:val="24"/>
        </w:rPr>
        <w:t>President</w:t>
      </w:r>
      <w:r w:rsidR="00C62061" w:rsidRPr="00AE6A0C">
        <w:rPr>
          <w:rFonts w:ascii="Montserrat" w:eastAsia="Century Gothic" w:hAnsi="Montserrat" w:cstheme="majorHAnsi"/>
          <w:b/>
          <w:bCs/>
          <w:color w:val="000000"/>
          <w:sz w:val="24"/>
          <w:szCs w:val="24"/>
        </w:rPr>
        <w:t>a</w:t>
      </w:r>
      <w:r w:rsidRPr="00AE6A0C">
        <w:rPr>
          <w:rFonts w:ascii="Montserrat" w:eastAsia="Century Gothic" w:hAnsi="Montserrat" w:cstheme="majorHAnsi"/>
          <w:b/>
          <w:bCs/>
          <w:color w:val="000000"/>
          <w:sz w:val="24"/>
          <w:szCs w:val="24"/>
        </w:rPr>
        <w:t xml:space="preserve"> Suplente</w:t>
      </w:r>
      <w:r>
        <w:rPr>
          <w:rFonts w:ascii="Montserrat" w:eastAsia="Century Gothic" w:hAnsi="Montserrat" w:cstheme="majorHAnsi"/>
          <w:color w:val="000000"/>
          <w:sz w:val="24"/>
          <w:szCs w:val="24"/>
        </w:rPr>
        <w:t xml:space="preserve"> </w:t>
      </w:r>
      <w:r w:rsidR="00865A40">
        <w:rPr>
          <w:rFonts w:ascii="Montserrat" w:eastAsia="Century Gothic" w:hAnsi="Montserrat" w:cstheme="majorHAnsi"/>
          <w:color w:val="000000"/>
          <w:sz w:val="24"/>
          <w:szCs w:val="24"/>
        </w:rPr>
        <w:t xml:space="preserve">somete consideración </w:t>
      </w:r>
      <w:r w:rsidR="00C62061">
        <w:rPr>
          <w:rFonts w:ascii="Montserrat" w:eastAsia="Century Gothic" w:hAnsi="Montserrat" w:cstheme="majorHAnsi"/>
          <w:color w:val="000000"/>
          <w:sz w:val="24"/>
          <w:szCs w:val="24"/>
        </w:rPr>
        <w:t xml:space="preserve">de los miembros de esta Junta </w:t>
      </w:r>
      <w:r w:rsidR="00865A40">
        <w:rPr>
          <w:rFonts w:ascii="Montserrat" w:eastAsia="Century Gothic" w:hAnsi="Montserrat" w:cstheme="majorHAnsi"/>
          <w:color w:val="000000"/>
          <w:sz w:val="24"/>
          <w:szCs w:val="24"/>
        </w:rPr>
        <w:t xml:space="preserve">el </w:t>
      </w:r>
      <w:r w:rsidR="00865A40" w:rsidRPr="00B76E57">
        <w:rPr>
          <w:rFonts w:ascii="Montserrat" w:eastAsia="Century Gothic" w:hAnsi="Montserrat" w:cstheme="majorHAnsi"/>
          <w:b/>
          <w:bCs/>
          <w:color w:val="000000"/>
          <w:sz w:val="24"/>
          <w:szCs w:val="24"/>
        </w:rPr>
        <w:t>Acuerdo/01/1</w:t>
      </w:r>
      <w:r w:rsidR="00B76E57" w:rsidRPr="00B76E57">
        <w:rPr>
          <w:rFonts w:ascii="Montserrat" w:eastAsia="Century Gothic" w:hAnsi="Montserrat" w:cstheme="majorHAnsi"/>
          <w:b/>
          <w:bCs/>
          <w:color w:val="000000"/>
          <w:sz w:val="24"/>
          <w:szCs w:val="24"/>
        </w:rPr>
        <w:t>6</w:t>
      </w:r>
      <w:r w:rsidR="00865A40" w:rsidRPr="00B76E57">
        <w:rPr>
          <w:rFonts w:ascii="Montserrat" w:eastAsia="Century Gothic" w:hAnsi="Montserrat" w:cstheme="majorHAnsi"/>
          <w:b/>
          <w:bCs/>
          <w:color w:val="000000"/>
          <w:sz w:val="24"/>
          <w:szCs w:val="24"/>
        </w:rPr>
        <w:t>S</w:t>
      </w:r>
      <w:r w:rsidR="00B76E57" w:rsidRPr="00B76E57">
        <w:rPr>
          <w:rFonts w:ascii="Montserrat" w:eastAsia="Century Gothic" w:hAnsi="Montserrat" w:cstheme="majorHAnsi"/>
          <w:b/>
          <w:bCs/>
          <w:color w:val="000000"/>
          <w:sz w:val="24"/>
          <w:szCs w:val="24"/>
        </w:rPr>
        <w:t>E</w:t>
      </w:r>
      <w:r w:rsidR="00865A40" w:rsidRPr="00B76E57">
        <w:rPr>
          <w:rFonts w:ascii="Montserrat" w:eastAsia="Century Gothic" w:hAnsi="Montserrat" w:cstheme="majorHAnsi"/>
          <w:b/>
          <w:bCs/>
          <w:color w:val="000000"/>
          <w:sz w:val="24"/>
          <w:szCs w:val="24"/>
        </w:rPr>
        <w:t>/202</w:t>
      </w:r>
      <w:r w:rsidR="001E35C1" w:rsidRPr="00B76E57">
        <w:rPr>
          <w:rFonts w:ascii="Montserrat" w:eastAsia="Century Gothic" w:hAnsi="Montserrat" w:cstheme="majorHAnsi"/>
          <w:b/>
          <w:bCs/>
          <w:color w:val="000000"/>
          <w:sz w:val="24"/>
          <w:szCs w:val="24"/>
        </w:rPr>
        <w:t>2</w:t>
      </w:r>
      <w:r w:rsidR="00865A40">
        <w:rPr>
          <w:rFonts w:ascii="Montserrat" w:eastAsia="Century Gothic" w:hAnsi="Montserrat" w:cstheme="majorHAnsi"/>
          <w:color w:val="000000"/>
          <w:sz w:val="24"/>
          <w:szCs w:val="24"/>
        </w:rPr>
        <w:t xml:space="preserve"> </w:t>
      </w:r>
      <w:r w:rsidR="00155BC2">
        <w:rPr>
          <w:rFonts w:ascii="Montserrat" w:eastAsia="Century Gothic" w:hAnsi="Montserrat" w:cstheme="majorHAnsi"/>
          <w:color w:val="000000"/>
          <w:sz w:val="24"/>
          <w:szCs w:val="24"/>
        </w:rPr>
        <w:t xml:space="preserve">en el cual se presenta el </w:t>
      </w:r>
      <w:r w:rsidR="00155BC2" w:rsidRPr="00155BC2">
        <w:rPr>
          <w:rFonts w:ascii="Montserrat" w:eastAsia="Century Gothic" w:hAnsi="Montserrat" w:cstheme="majorHAnsi"/>
          <w:b/>
          <w:bCs/>
          <w:color w:val="000000"/>
          <w:sz w:val="24"/>
          <w:szCs w:val="24"/>
        </w:rPr>
        <w:t>PRESUPUESTO DE INGRESOS Y EGRESOS Y SUS ANEXOS PARA EL PERIODO COMPRENDIDO DEL 01 DE ENERO AL 31 DE DICIEMBRE DEL 2023</w:t>
      </w:r>
      <w:r w:rsidR="00155BC2" w:rsidRPr="00155BC2">
        <w:rPr>
          <w:rFonts w:ascii="Montserrat" w:eastAsia="Century Gothic" w:hAnsi="Montserrat" w:cstheme="majorHAnsi"/>
          <w:color w:val="000000"/>
          <w:sz w:val="24"/>
          <w:szCs w:val="24"/>
        </w:rPr>
        <w:t xml:space="preserve">, así como </w:t>
      </w:r>
      <w:r w:rsidR="00155BC2">
        <w:rPr>
          <w:rFonts w:ascii="Montserrat" w:eastAsia="Century Gothic" w:hAnsi="Montserrat" w:cstheme="majorHAnsi"/>
          <w:color w:val="000000"/>
          <w:sz w:val="24"/>
          <w:szCs w:val="24"/>
        </w:rPr>
        <w:t xml:space="preserve">el inicio de </w:t>
      </w:r>
      <w:r w:rsidR="00155BC2" w:rsidRPr="00155BC2">
        <w:rPr>
          <w:rFonts w:ascii="Montserrat" w:eastAsia="Century Gothic" w:hAnsi="Montserrat" w:cstheme="majorHAnsi"/>
          <w:color w:val="000000"/>
          <w:sz w:val="24"/>
          <w:szCs w:val="24"/>
        </w:rPr>
        <w:t xml:space="preserve">las gestiones </w:t>
      </w:r>
      <w:r w:rsidR="00155BC2">
        <w:rPr>
          <w:rFonts w:ascii="Montserrat" w:eastAsia="Century Gothic" w:hAnsi="Montserrat" w:cstheme="majorHAnsi"/>
          <w:color w:val="000000"/>
          <w:sz w:val="24"/>
          <w:szCs w:val="24"/>
        </w:rPr>
        <w:t xml:space="preserve">con la Secretaria de la Hacienda y la Secretaria de Administración para la validación de la plantilla, </w:t>
      </w:r>
      <w:r w:rsidR="00865A40">
        <w:rPr>
          <w:rFonts w:ascii="Montserrat" w:eastAsia="Century Gothic" w:hAnsi="Montserrat" w:cstheme="majorHAnsi"/>
          <w:color w:val="000000"/>
          <w:sz w:val="24"/>
          <w:szCs w:val="24"/>
        </w:rPr>
        <w:t xml:space="preserve">con fundamento en el artículo 9 fracción </w:t>
      </w:r>
      <w:r w:rsidR="00B76E57">
        <w:rPr>
          <w:rFonts w:ascii="Montserrat" w:eastAsia="Century Gothic" w:hAnsi="Montserrat" w:cstheme="majorHAnsi"/>
          <w:color w:val="000000"/>
          <w:sz w:val="24"/>
          <w:szCs w:val="24"/>
        </w:rPr>
        <w:t>III</w:t>
      </w:r>
      <w:r w:rsidR="00865A40">
        <w:rPr>
          <w:rFonts w:ascii="Montserrat" w:eastAsia="Century Gothic" w:hAnsi="Montserrat" w:cstheme="majorHAnsi"/>
          <w:color w:val="000000"/>
          <w:sz w:val="24"/>
          <w:szCs w:val="24"/>
        </w:rPr>
        <w:t xml:space="preserve"> de la Ley Orgánica del Organismo Público Descentralizado denominado Centro de Coordinación, Comando, Control, Comunicaciones y Cómputo del Estado de Jalisco a fin de aprobar </w:t>
      </w:r>
      <w:r w:rsidR="00B76E57">
        <w:rPr>
          <w:rFonts w:ascii="Montserrat" w:eastAsia="Century Gothic" w:hAnsi="Montserrat" w:cstheme="majorHAnsi"/>
          <w:color w:val="000000"/>
          <w:sz w:val="24"/>
          <w:szCs w:val="24"/>
        </w:rPr>
        <w:t xml:space="preserve">el </w:t>
      </w:r>
      <w:r w:rsidR="00B76E57" w:rsidRPr="00B76E57">
        <w:rPr>
          <w:rFonts w:ascii="Montserrat" w:hAnsi="Montserrat" w:cs="Arial"/>
          <w:sz w:val="24"/>
          <w:szCs w:val="24"/>
        </w:rPr>
        <w:t>Presupuesto de Ingresos y Egresos y sus anexos para el periodo comprendido del 01 de enero al 31 de diciembre del 2023,</w:t>
      </w:r>
      <w:r w:rsidR="00B76E57">
        <w:rPr>
          <w:rFonts w:ascii="Montserrat" w:hAnsi="Montserrat" w:cs="Arial"/>
          <w:b/>
          <w:bCs/>
          <w:sz w:val="24"/>
          <w:szCs w:val="24"/>
        </w:rPr>
        <w:t xml:space="preserve"> </w:t>
      </w:r>
      <w:r w:rsidR="00C62061">
        <w:rPr>
          <w:rFonts w:ascii="Montserrat" w:eastAsia="Century Gothic" w:hAnsi="Montserrat" w:cstheme="majorHAnsi"/>
          <w:color w:val="000000"/>
          <w:sz w:val="24"/>
          <w:szCs w:val="24"/>
        </w:rPr>
        <w:t>quien una vez realizado lo anterior manifiesta lo siguiente:</w:t>
      </w:r>
      <w:r w:rsidR="000B7D05">
        <w:rPr>
          <w:rFonts w:ascii="Montserrat" w:eastAsia="Century Gothic" w:hAnsi="Montserrat" w:cstheme="majorHAnsi"/>
          <w:color w:val="000000"/>
          <w:sz w:val="24"/>
          <w:szCs w:val="24"/>
        </w:rPr>
        <w:t xml:space="preserve"> </w:t>
      </w:r>
      <w:r w:rsidR="00FC56A3" w:rsidRPr="000F5999">
        <w:rPr>
          <w:rFonts w:ascii="Montserrat" w:eastAsia="Century Gothic" w:hAnsi="Montserrat" w:cstheme="majorHAnsi"/>
          <w:color w:val="000000"/>
          <w:sz w:val="24"/>
          <w:szCs w:val="24"/>
        </w:rPr>
        <w:t>--------------------------------</w:t>
      </w:r>
      <w:r w:rsidR="00FC56A3">
        <w:rPr>
          <w:rFonts w:ascii="Montserrat" w:eastAsia="Century Gothic" w:hAnsi="Montserrat" w:cstheme="majorHAnsi"/>
          <w:color w:val="000000"/>
          <w:sz w:val="24"/>
          <w:szCs w:val="24"/>
        </w:rPr>
        <w:t>-------------------------------------------</w:t>
      </w:r>
      <w:r w:rsidR="00FC56A3" w:rsidRPr="000F5999">
        <w:rPr>
          <w:rFonts w:ascii="Montserrat" w:eastAsia="Century Gothic" w:hAnsi="Montserrat" w:cstheme="majorHAnsi"/>
          <w:color w:val="000000"/>
          <w:sz w:val="24"/>
          <w:szCs w:val="24"/>
        </w:rPr>
        <w:t>--</w:t>
      </w:r>
      <w:r w:rsidR="00347B63" w:rsidRPr="00296814">
        <w:rPr>
          <w:rFonts w:ascii="Montserrat" w:eastAsia="Century Gothic" w:hAnsi="Montserrat" w:cstheme="majorHAnsi"/>
          <w:color w:val="000000"/>
          <w:sz w:val="24"/>
          <w:szCs w:val="24"/>
        </w:rPr>
        <w:t>---------</w:t>
      </w:r>
      <w:r w:rsidR="00347B63">
        <w:rPr>
          <w:rFonts w:ascii="Montserrat" w:eastAsia="Century Gothic" w:hAnsi="Montserrat" w:cstheme="majorHAnsi"/>
          <w:color w:val="000000"/>
          <w:sz w:val="24"/>
          <w:szCs w:val="24"/>
        </w:rPr>
        <w:t>---------</w:t>
      </w:r>
      <w:r w:rsidR="003C61B9">
        <w:rPr>
          <w:rFonts w:ascii="Montserrat" w:eastAsia="Century Gothic" w:hAnsi="Montserrat" w:cstheme="majorHAnsi"/>
          <w:color w:val="000000"/>
          <w:sz w:val="24"/>
          <w:szCs w:val="24"/>
        </w:rPr>
        <w:t>--------</w:t>
      </w:r>
      <w:r w:rsidR="000B7D05">
        <w:rPr>
          <w:rFonts w:ascii="Montserrat" w:eastAsia="Century Gothic" w:hAnsi="Montserrat" w:cstheme="majorHAnsi"/>
          <w:color w:val="000000"/>
          <w:sz w:val="24"/>
          <w:szCs w:val="24"/>
        </w:rPr>
        <w:t>----</w:t>
      </w:r>
      <w:r w:rsidR="001E35C1">
        <w:rPr>
          <w:rFonts w:ascii="Montserrat" w:eastAsia="Century Gothic" w:hAnsi="Montserrat" w:cstheme="majorHAnsi"/>
          <w:color w:val="000000"/>
          <w:sz w:val="24"/>
          <w:szCs w:val="24"/>
        </w:rPr>
        <w:t>----------------------------</w:t>
      </w:r>
    </w:p>
    <w:p w14:paraId="62B6D4EF" w14:textId="67413452" w:rsidR="00EC0ADB" w:rsidRDefault="00847DFB" w:rsidP="00A90969">
      <w:pPr>
        <w:spacing w:after="0" w:line="276" w:lineRule="auto"/>
        <w:jc w:val="both"/>
        <w:rPr>
          <w:rFonts w:ascii="Montserrat" w:eastAsia="Century Gothic" w:hAnsi="Montserrat" w:cstheme="majorHAnsi"/>
          <w:color w:val="000000"/>
          <w:sz w:val="24"/>
          <w:szCs w:val="24"/>
        </w:rPr>
      </w:pPr>
      <w:r>
        <w:rPr>
          <w:rFonts w:ascii="Montserrat" w:eastAsia="Century Gothic" w:hAnsi="Montserrat" w:cstheme="majorHAnsi"/>
          <w:iCs/>
          <w:color w:val="000000"/>
          <w:sz w:val="24"/>
          <w:szCs w:val="24"/>
        </w:rPr>
        <w:t xml:space="preserve">Se hace constar que el </w:t>
      </w:r>
      <w:r w:rsidR="00BB2036" w:rsidRPr="00296814">
        <w:rPr>
          <w:rFonts w:ascii="Montserrat" w:eastAsia="Century Gothic" w:hAnsi="Montserrat" w:cstheme="majorHAnsi"/>
          <w:b/>
          <w:bCs/>
          <w:i/>
          <w:color w:val="000000"/>
          <w:sz w:val="24"/>
          <w:szCs w:val="24"/>
        </w:rPr>
        <w:t>ACUERDO/0</w:t>
      </w:r>
      <w:r w:rsidR="00BB2036">
        <w:rPr>
          <w:rFonts w:ascii="Montserrat" w:eastAsia="Century Gothic" w:hAnsi="Montserrat" w:cstheme="majorHAnsi"/>
          <w:b/>
          <w:bCs/>
          <w:i/>
          <w:color w:val="000000"/>
          <w:sz w:val="24"/>
          <w:szCs w:val="24"/>
        </w:rPr>
        <w:t>1</w:t>
      </w:r>
      <w:r w:rsidR="00BB2036" w:rsidRPr="00296814">
        <w:rPr>
          <w:rFonts w:ascii="Montserrat" w:eastAsia="Century Gothic" w:hAnsi="Montserrat" w:cstheme="majorHAnsi"/>
          <w:b/>
          <w:bCs/>
          <w:i/>
          <w:color w:val="000000"/>
          <w:sz w:val="24"/>
          <w:szCs w:val="24"/>
        </w:rPr>
        <w:t>/</w:t>
      </w:r>
      <w:r w:rsidR="00A535CD">
        <w:rPr>
          <w:rFonts w:ascii="Montserrat" w:eastAsia="Century Gothic" w:hAnsi="Montserrat" w:cstheme="majorHAnsi"/>
          <w:b/>
          <w:bCs/>
          <w:i/>
          <w:color w:val="000000"/>
          <w:sz w:val="24"/>
          <w:szCs w:val="24"/>
        </w:rPr>
        <w:t>1</w:t>
      </w:r>
      <w:r w:rsidR="004C2FA6">
        <w:rPr>
          <w:rFonts w:ascii="Montserrat" w:eastAsia="Century Gothic" w:hAnsi="Montserrat" w:cstheme="majorHAnsi"/>
          <w:b/>
          <w:bCs/>
          <w:i/>
          <w:color w:val="000000"/>
          <w:sz w:val="24"/>
          <w:szCs w:val="24"/>
        </w:rPr>
        <w:t>6</w:t>
      </w:r>
      <w:r w:rsidR="00BB2036">
        <w:rPr>
          <w:rFonts w:ascii="Montserrat" w:eastAsia="Century Gothic" w:hAnsi="Montserrat" w:cstheme="majorHAnsi"/>
          <w:b/>
          <w:bCs/>
          <w:i/>
          <w:color w:val="000000"/>
          <w:sz w:val="24"/>
          <w:szCs w:val="24"/>
        </w:rPr>
        <w:t>S</w:t>
      </w:r>
      <w:r w:rsidR="004C2FA6">
        <w:rPr>
          <w:rFonts w:ascii="Montserrat" w:eastAsia="Century Gothic" w:hAnsi="Montserrat" w:cstheme="majorHAnsi"/>
          <w:b/>
          <w:bCs/>
          <w:i/>
          <w:color w:val="000000"/>
          <w:sz w:val="24"/>
          <w:szCs w:val="24"/>
        </w:rPr>
        <w:t>E</w:t>
      </w:r>
      <w:r w:rsidR="001A7D7F" w:rsidRPr="00EB5D64">
        <w:rPr>
          <w:rFonts w:ascii="Montserrat" w:eastAsia="Century Gothic" w:hAnsi="Montserrat" w:cstheme="majorHAnsi"/>
          <w:b/>
          <w:bCs/>
          <w:color w:val="000000"/>
          <w:sz w:val="24"/>
          <w:szCs w:val="24"/>
        </w:rPr>
        <w:t>/</w:t>
      </w:r>
      <w:r w:rsidR="00BB2036" w:rsidRPr="00296814">
        <w:rPr>
          <w:rFonts w:ascii="Montserrat" w:eastAsia="Century Gothic" w:hAnsi="Montserrat" w:cstheme="majorHAnsi"/>
          <w:b/>
          <w:bCs/>
          <w:i/>
          <w:color w:val="000000"/>
          <w:sz w:val="24"/>
          <w:szCs w:val="24"/>
        </w:rPr>
        <w:t>202</w:t>
      </w:r>
      <w:r w:rsidR="001E35C1">
        <w:rPr>
          <w:rFonts w:ascii="Montserrat" w:eastAsia="Century Gothic" w:hAnsi="Montserrat" w:cstheme="majorHAnsi"/>
          <w:b/>
          <w:bCs/>
          <w:i/>
          <w:color w:val="000000"/>
          <w:sz w:val="24"/>
          <w:szCs w:val="24"/>
        </w:rPr>
        <w:t>2</w:t>
      </w:r>
      <w:r>
        <w:rPr>
          <w:rFonts w:ascii="Montserrat" w:eastAsia="Century Gothic" w:hAnsi="Montserrat" w:cstheme="majorHAnsi"/>
          <w:b/>
          <w:bCs/>
          <w:i/>
          <w:color w:val="000000"/>
          <w:sz w:val="24"/>
          <w:szCs w:val="24"/>
        </w:rPr>
        <w:t xml:space="preserve"> </w:t>
      </w:r>
      <w:r w:rsidR="00036576" w:rsidRPr="00036576">
        <w:rPr>
          <w:rFonts w:ascii="Montserrat" w:eastAsia="Century Gothic" w:hAnsi="Montserrat" w:cstheme="majorHAnsi"/>
          <w:b/>
          <w:bCs/>
          <w:i/>
          <w:color w:val="000000"/>
          <w:sz w:val="24"/>
          <w:szCs w:val="24"/>
        </w:rPr>
        <w:t>SE APRUEBA</w:t>
      </w:r>
      <w:r w:rsidR="00067DF5">
        <w:rPr>
          <w:rFonts w:ascii="Montserrat" w:eastAsia="Century Gothic" w:hAnsi="Montserrat" w:cstheme="majorHAnsi"/>
          <w:b/>
          <w:bCs/>
          <w:i/>
          <w:color w:val="000000"/>
          <w:sz w:val="24"/>
          <w:szCs w:val="24"/>
        </w:rPr>
        <w:t xml:space="preserve"> POR UNANIMIDAD</w:t>
      </w:r>
      <w:r w:rsidR="00036576" w:rsidRPr="00036576">
        <w:rPr>
          <w:rFonts w:ascii="Montserrat" w:eastAsia="Century Gothic" w:hAnsi="Montserrat" w:cstheme="majorHAnsi"/>
          <w:b/>
          <w:bCs/>
          <w:i/>
          <w:color w:val="000000"/>
          <w:sz w:val="24"/>
          <w:szCs w:val="24"/>
        </w:rPr>
        <w:t xml:space="preserve"> </w:t>
      </w:r>
      <w:r w:rsidR="007D1C34">
        <w:rPr>
          <w:rFonts w:ascii="Montserrat" w:eastAsia="Century Gothic" w:hAnsi="Montserrat" w:cstheme="majorHAnsi"/>
          <w:b/>
          <w:bCs/>
          <w:i/>
          <w:color w:val="000000"/>
          <w:sz w:val="24"/>
          <w:szCs w:val="24"/>
        </w:rPr>
        <w:t xml:space="preserve">CON </w:t>
      </w:r>
      <w:r w:rsidR="001E35C1" w:rsidRPr="005C3594">
        <w:rPr>
          <w:rFonts w:ascii="Montserrat" w:eastAsia="Century Gothic" w:hAnsi="Montserrat" w:cstheme="majorHAnsi"/>
          <w:b/>
          <w:bCs/>
          <w:i/>
          <w:color w:val="000000"/>
          <w:sz w:val="24"/>
          <w:szCs w:val="24"/>
        </w:rPr>
        <w:t>9</w:t>
      </w:r>
      <w:r w:rsidR="007D1C34" w:rsidRPr="005C3594">
        <w:rPr>
          <w:rFonts w:ascii="Montserrat" w:eastAsia="Century Gothic" w:hAnsi="Montserrat" w:cstheme="majorHAnsi"/>
          <w:b/>
          <w:bCs/>
          <w:i/>
          <w:color w:val="000000"/>
          <w:sz w:val="24"/>
          <w:szCs w:val="24"/>
        </w:rPr>
        <w:t xml:space="preserve"> </w:t>
      </w:r>
      <w:r w:rsidR="005C3594">
        <w:rPr>
          <w:rFonts w:ascii="Montserrat" w:eastAsia="Century Gothic" w:hAnsi="Montserrat" w:cstheme="majorHAnsi"/>
          <w:b/>
          <w:bCs/>
          <w:i/>
          <w:color w:val="000000"/>
          <w:sz w:val="24"/>
          <w:szCs w:val="24"/>
        </w:rPr>
        <w:t>NUEVE</w:t>
      </w:r>
      <w:r w:rsidR="007D1C34">
        <w:rPr>
          <w:rFonts w:ascii="Montserrat" w:eastAsia="Century Gothic" w:hAnsi="Montserrat" w:cstheme="majorHAnsi"/>
          <w:b/>
          <w:bCs/>
          <w:i/>
          <w:color w:val="000000"/>
          <w:sz w:val="24"/>
          <w:szCs w:val="24"/>
        </w:rPr>
        <w:t xml:space="preserve"> VOTOS A FAVOR, 0 CERO EN CONTRA Y 0 CERO ABSTENCIONES; </w:t>
      </w:r>
      <w:r w:rsidR="00B76E57" w:rsidRPr="00B76E57">
        <w:rPr>
          <w:rFonts w:ascii="Montserrat" w:eastAsia="Century Gothic" w:hAnsi="Montserrat" w:cstheme="majorHAnsi"/>
          <w:b/>
          <w:bCs/>
          <w:i/>
          <w:color w:val="000000"/>
          <w:sz w:val="24"/>
          <w:szCs w:val="24"/>
        </w:rPr>
        <w:t>PRESUPUESTO DE INGRESOS Y EGRESOS Y SUS ANEXOS PARA EL PERIODO COMPRENDIDO DEL 01 DE ENERO AL 31 DE DICIEMBRE DEL 2023</w:t>
      </w:r>
      <w:r w:rsidR="00B76E57">
        <w:rPr>
          <w:rFonts w:ascii="Montserrat" w:eastAsia="Century Gothic" w:hAnsi="Montserrat" w:cstheme="majorHAnsi"/>
          <w:b/>
          <w:bCs/>
          <w:i/>
          <w:color w:val="000000"/>
          <w:sz w:val="24"/>
          <w:szCs w:val="24"/>
        </w:rPr>
        <w:t xml:space="preserve">, </w:t>
      </w:r>
      <w:r w:rsidRPr="00036576">
        <w:rPr>
          <w:rFonts w:ascii="Montserrat" w:eastAsia="Century Gothic" w:hAnsi="Montserrat" w:cstheme="majorHAnsi"/>
          <w:b/>
          <w:bCs/>
          <w:i/>
          <w:color w:val="000000"/>
          <w:sz w:val="24"/>
          <w:szCs w:val="24"/>
        </w:rPr>
        <w:t xml:space="preserve">CON FUNDAMENTO EN EL ARTÍCULO 9, FRACCIÓN </w:t>
      </w:r>
      <w:r w:rsidR="00B76E57">
        <w:rPr>
          <w:rFonts w:ascii="Montserrat" w:eastAsia="Century Gothic" w:hAnsi="Montserrat" w:cstheme="majorHAnsi"/>
          <w:b/>
          <w:bCs/>
          <w:i/>
          <w:color w:val="000000"/>
          <w:sz w:val="24"/>
          <w:szCs w:val="24"/>
        </w:rPr>
        <w:t>III</w:t>
      </w:r>
      <w:r w:rsidRPr="00036576">
        <w:rPr>
          <w:rFonts w:ascii="Montserrat" w:eastAsia="Century Gothic" w:hAnsi="Montserrat" w:cstheme="majorHAnsi"/>
          <w:b/>
          <w:bCs/>
          <w:i/>
          <w:color w:val="000000"/>
          <w:sz w:val="24"/>
          <w:szCs w:val="24"/>
        </w:rPr>
        <w:t xml:space="preserve"> DE LA LEY ORGÁNICA DEL ORGANISMO PÚBLICO DESCENTRALIZADO DENOMINADO CENTRO DE COORDINACIÓN, COMANDO, CONTROL, COMUNICACIONES Y CÓMPUTO DEL ESTADO DE JALISCO;</w:t>
      </w:r>
      <w:r w:rsidR="000B7D05">
        <w:rPr>
          <w:rFonts w:ascii="Montserrat" w:eastAsia="Century Gothic" w:hAnsi="Montserrat" w:cstheme="majorHAnsi"/>
          <w:b/>
          <w:bCs/>
          <w:i/>
          <w:color w:val="000000"/>
          <w:sz w:val="24"/>
          <w:szCs w:val="24"/>
        </w:rPr>
        <w:t xml:space="preserve"> </w:t>
      </w:r>
      <w:r w:rsidR="00BB2036" w:rsidRPr="00B1109C">
        <w:rPr>
          <w:rFonts w:ascii="Montserrat" w:eastAsia="Century Gothic" w:hAnsi="Montserrat" w:cstheme="majorHAnsi"/>
          <w:i/>
          <w:color w:val="000000"/>
          <w:sz w:val="24"/>
          <w:szCs w:val="24"/>
        </w:rPr>
        <w:t>---------------------------------------------------------------</w:t>
      </w:r>
      <w:r w:rsidR="00DD4363">
        <w:rPr>
          <w:rFonts w:ascii="Montserrat" w:eastAsia="Century Gothic" w:hAnsi="Montserrat" w:cstheme="majorHAnsi"/>
          <w:i/>
          <w:color w:val="000000"/>
          <w:sz w:val="24"/>
          <w:szCs w:val="24"/>
        </w:rPr>
        <w:t>-------------------------</w:t>
      </w:r>
      <w:r w:rsidR="00721E07">
        <w:rPr>
          <w:rFonts w:ascii="Montserrat" w:eastAsia="Century Gothic" w:hAnsi="Montserrat" w:cstheme="majorHAnsi"/>
          <w:i/>
          <w:color w:val="000000"/>
          <w:sz w:val="24"/>
          <w:szCs w:val="24"/>
        </w:rPr>
        <w:t>-----------------------</w:t>
      </w:r>
      <w:r w:rsidR="00D805BB">
        <w:rPr>
          <w:rFonts w:ascii="Montserrat" w:eastAsia="Century Gothic" w:hAnsi="Montserrat" w:cstheme="majorHAnsi"/>
          <w:i/>
          <w:color w:val="000000"/>
          <w:sz w:val="24"/>
          <w:szCs w:val="24"/>
        </w:rPr>
        <w:t>-</w:t>
      </w:r>
      <w:r w:rsidR="00B76E57">
        <w:rPr>
          <w:rFonts w:ascii="Montserrat" w:eastAsia="Century Gothic" w:hAnsi="Montserrat" w:cstheme="majorHAnsi"/>
          <w:i/>
          <w:color w:val="000000"/>
          <w:sz w:val="24"/>
          <w:szCs w:val="24"/>
        </w:rPr>
        <w:t>---------------------------------------------------------------</w:t>
      </w:r>
    </w:p>
    <w:p w14:paraId="617687F8" w14:textId="5E18E163" w:rsidR="00B35DAA" w:rsidRPr="00B76E57" w:rsidRDefault="00B76E57" w:rsidP="00B35DAA">
      <w:pPr>
        <w:pStyle w:val="NormalWeb"/>
        <w:numPr>
          <w:ilvl w:val="0"/>
          <w:numId w:val="8"/>
        </w:numPr>
        <w:spacing w:before="0" w:beforeAutospacing="0" w:after="0" w:afterAutospacing="0" w:line="276" w:lineRule="auto"/>
        <w:ind w:left="0" w:firstLine="0"/>
        <w:jc w:val="both"/>
        <w:rPr>
          <w:rFonts w:ascii="Montserrat" w:eastAsia="Century Gothic" w:hAnsi="Montserrat" w:cstheme="majorHAnsi"/>
          <w:color w:val="000000"/>
        </w:rPr>
      </w:pPr>
      <w:r w:rsidRPr="00B76E57">
        <w:rPr>
          <w:rFonts w:ascii="Montserrat" w:eastAsia="Century Gothic" w:hAnsi="Montserrat" w:cstheme="majorHAnsi"/>
          <w:b/>
          <w:bCs/>
          <w:color w:val="000000"/>
          <w:lang w:val="es-ES"/>
        </w:rPr>
        <w:t>Presentación y en su caso aprobación para suscribir 3 contratos de arrendamiento de inmuebles del 1 de enero al 31 de diciembre del 2023; donde se localizan los sitios de radiocomunicación de San Ignacio Cerro Gordo, Cerro de Tequila-</w:t>
      </w:r>
      <w:r w:rsidR="003D76C2" w:rsidRPr="003D76C2">
        <w:rPr>
          <w:rFonts w:ascii="Montserrat" w:eastAsia="Century Gothic" w:hAnsi="Montserrat" w:cstheme="majorHAnsi"/>
          <w:b/>
          <w:bCs/>
          <w:color w:val="000000"/>
          <w:highlight w:val="yellow"/>
          <w:lang w:val="es-ES"/>
        </w:rPr>
        <w:t>_______</w:t>
      </w:r>
      <w:r w:rsidRPr="00B76E57">
        <w:rPr>
          <w:rFonts w:ascii="Montserrat" w:eastAsia="Century Gothic" w:hAnsi="Montserrat" w:cstheme="majorHAnsi"/>
          <w:b/>
          <w:bCs/>
          <w:color w:val="000000"/>
          <w:lang w:val="es-ES"/>
        </w:rPr>
        <w:t xml:space="preserve"> y predio rústico </w:t>
      </w:r>
      <w:r w:rsidR="003D76C2" w:rsidRPr="003D76C2">
        <w:rPr>
          <w:rFonts w:ascii="Montserrat" w:eastAsia="Century Gothic" w:hAnsi="Montserrat" w:cstheme="majorHAnsi"/>
          <w:b/>
          <w:bCs/>
          <w:color w:val="000000"/>
          <w:highlight w:val="yellow"/>
          <w:lang w:val="es-ES"/>
        </w:rPr>
        <w:t>__________</w:t>
      </w:r>
      <w:r w:rsidRPr="00B76E57">
        <w:rPr>
          <w:rFonts w:ascii="Montserrat" w:eastAsia="Century Gothic" w:hAnsi="Montserrat" w:cstheme="majorHAnsi"/>
          <w:b/>
          <w:bCs/>
          <w:color w:val="000000"/>
          <w:lang w:val="es-ES"/>
        </w:rPr>
        <w:t>-Mazamitla</w:t>
      </w:r>
      <w:r>
        <w:rPr>
          <w:rFonts w:ascii="Montserrat" w:eastAsia="Century Gothic" w:hAnsi="Montserrat" w:cstheme="majorHAnsi"/>
          <w:b/>
          <w:bCs/>
          <w:color w:val="000000"/>
          <w:lang w:val="es-ES"/>
        </w:rPr>
        <w:t xml:space="preserve">; </w:t>
      </w:r>
      <w:r w:rsidR="00B35DAA">
        <w:rPr>
          <w:rFonts w:ascii="Montserrat" w:eastAsia="Century Gothic" w:hAnsi="Montserrat" w:cstheme="majorHAnsi"/>
          <w:b/>
          <w:bCs/>
          <w:color w:val="000000"/>
          <w:lang w:val="es-ES"/>
        </w:rPr>
        <w:t>--------------------------------------------------------------------------------</w:t>
      </w:r>
      <w:r w:rsidR="00B35DAA" w:rsidRPr="00B76E57">
        <w:rPr>
          <w:rFonts w:ascii="Montserrat" w:eastAsia="Century Gothic" w:hAnsi="Montserrat" w:cstheme="majorHAnsi"/>
          <w:color w:val="000000"/>
        </w:rPr>
        <w:t xml:space="preserve"> </w:t>
      </w:r>
      <w:bookmarkStart w:id="7" w:name="_Hlk79671236"/>
      <w:r w:rsidR="00B35DAA" w:rsidRPr="00B76E57">
        <w:rPr>
          <w:rFonts w:ascii="Montserrat" w:eastAsia="Century Gothic" w:hAnsi="Montserrat" w:cstheme="majorHAnsi"/>
          <w:color w:val="000000"/>
        </w:rPr>
        <w:t xml:space="preserve">En uso de la voz, </w:t>
      </w:r>
      <w:r w:rsidR="00B5776E">
        <w:rPr>
          <w:rFonts w:ascii="Montserrat" w:eastAsia="Century Gothic" w:hAnsi="Montserrat" w:cstheme="majorHAnsi"/>
          <w:color w:val="000000"/>
        </w:rPr>
        <w:t>la</w:t>
      </w:r>
      <w:r w:rsidR="00B35DAA" w:rsidRPr="00B76E57">
        <w:rPr>
          <w:rFonts w:ascii="Montserrat" w:eastAsia="Century Gothic" w:hAnsi="Montserrat" w:cstheme="majorHAnsi"/>
          <w:color w:val="000000"/>
        </w:rPr>
        <w:t xml:space="preserve"> Secretari</w:t>
      </w:r>
      <w:r w:rsidR="00B5776E">
        <w:rPr>
          <w:rFonts w:ascii="Montserrat" w:eastAsia="Century Gothic" w:hAnsi="Montserrat" w:cstheme="majorHAnsi"/>
          <w:color w:val="000000"/>
        </w:rPr>
        <w:t>a</w:t>
      </w:r>
      <w:r w:rsidR="00B35DAA" w:rsidRPr="00B76E57">
        <w:rPr>
          <w:rFonts w:ascii="Montserrat" w:eastAsia="Century Gothic" w:hAnsi="Montserrat" w:cstheme="majorHAnsi"/>
          <w:color w:val="000000"/>
        </w:rPr>
        <w:t xml:space="preserve"> Técnic</w:t>
      </w:r>
      <w:r w:rsidR="00B5776E">
        <w:rPr>
          <w:rFonts w:ascii="Montserrat" w:eastAsia="Century Gothic" w:hAnsi="Montserrat" w:cstheme="majorHAnsi"/>
          <w:color w:val="000000"/>
        </w:rPr>
        <w:t>a</w:t>
      </w:r>
      <w:r w:rsidR="00B35DAA" w:rsidRPr="00B76E57">
        <w:rPr>
          <w:rFonts w:ascii="Montserrat" w:eastAsia="Century Gothic" w:hAnsi="Montserrat" w:cstheme="majorHAnsi"/>
          <w:color w:val="000000"/>
        </w:rPr>
        <w:t xml:space="preserve"> informa </w:t>
      </w:r>
      <w:bookmarkEnd w:id="7"/>
      <w:r w:rsidR="00B35DAA" w:rsidRPr="00B76E57">
        <w:rPr>
          <w:rFonts w:ascii="Montserrat" w:eastAsia="Century Gothic" w:hAnsi="Montserrat" w:cstheme="majorHAnsi"/>
          <w:color w:val="000000"/>
        </w:rPr>
        <w:t xml:space="preserve">que </w:t>
      </w:r>
      <w:r w:rsidR="00B35DAA">
        <w:rPr>
          <w:rFonts w:ascii="Montserrat" w:eastAsia="Century Gothic" w:hAnsi="Montserrat" w:cstheme="majorHAnsi"/>
          <w:color w:val="000000"/>
        </w:rPr>
        <w:t xml:space="preserve">se </w:t>
      </w:r>
      <w:r w:rsidR="00363060">
        <w:rPr>
          <w:rFonts w:ascii="Montserrat" w:eastAsia="Century Gothic" w:hAnsi="Montserrat" w:cstheme="majorHAnsi"/>
          <w:color w:val="000000"/>
        </w:rPr>
        <w:t>tiene la intención d</w:t>
      </w:r>
      <w:r w:rsidR="001E1642">
        <w:rPr>
          <w:rFonts w:ascii="Montserrat" w:eastAsia="Century Gothic" w:hAnsi="Montserrat" w:cstheme="majorHAnsi"/>
          <w:color w:val="000000"/>
        </w:rPr>
        <w:t>e celebrar</w:t>
      </w:r>
      <w:r w:rsidR="00B35DAA">
        <w:rPr>
          <w:rFonts w:ascii="Montserrat" w:eastAsia="Century Gothic" w:hAnsi="Montserrat" w:cstheme="majorHAnsi"/>
          <w:color w:val="000000"/>
        </w:rPr>
        <w:t xml:space="preserve"> de 3 (tres) </w:t>
      </w:r>
      <w:r w:rsidR="00B35DAA" w:rsidRPr="00B76E57">
        <w:rPr>
          <w:rFonts w:ascii="Montserrat" w:eastAsia="Arial" w:hAnsi="Montserrat" w:cs="Arial"/>
          <w:highlight w:val="white"/>
        </w:rPr>
        <w:t>contratos de arrendamiento de inmuebles, con un incremento del 10% respecto de los predios localizados en los sitios de radiocomunicación de San Ignacio Cerro Gordo en el municipio de Arandas, Cerro de Tequila en el municipio de</w:t>
      </w:r>
      <w:r w:rsidR="003D76C2">
        <w:rPr>
          <w:rFonts w:ascii="Montserrat" w:eastAsia="Arial" w:hAnsi="Montserrat" w:cs="Arial"/>
          <w:highlight w:val="white"/>
        </w:rPr>
        <w:t xml:space="preserve"> </w:t>
      </w:r>
      <w:r w:rsidR="003D76C2" w:rsidRPr="003D76C2">
        <w:rPr>
          <w:rFonts w:ascii="Montserrat" w:eastAsia="Arial" w:hAnsi="Montserrat" w:cs="Arial"/>
          <w:highlight w:val="yellow"/>
        </w:rPr>
        <w:t>_____________</w:t>
      </w:r>
      <w:r w:rsidR="003D76C2">
        <w:rPr>
          <w:rFonts w:ascii="Montserrat" w:eastAsia="Arial" w:hAnsi="Montserrat" w:cs="Arial"/>
          <w:highlight w:val="yellow"/>
        </w:rPr>
        <w:t>_______</w:t>
      </w:r>
      <w:r w:rsidR="003D76C2" w:rsidRPr="003D76C2">
        <w:rPr>
          <w:rFonts w:ascii="Montserrat" w:eastAsia="Arial" w:hAnsi="Montserrat" w:cs="Arial"/>
        </w:rPr>
        <w:t xml:space="preserve"> </w:t>
      </w:r>
      <w:r w:rsidR="00B35DAA" w:rsidRPr="00B76E57">
        <w:rPr>
          <w:rFonts w:ascii="Montserrat" w:eastAsia="Arial" w:hAnsi="Montserrat" w:cs="Arial"/>
          <w:highlight w:val="white"/>
        </w:rPr>
        <w:t>y el predio rústico denominado “</w:t>
      </w:r>
      <w:r w:rsidR="003D76C2" w:rsidRPr="003D76C2">
        <w:rPr>
          <w:rFonts w:ascii="Montserrat" w:eastAsia="Arial" w:hAnsi="Montserrat" w:cs="Arial"/>
          <w:highlight w:val="yellow"/>
        </w:rPr>
        <w:t>____________</w:t>
      </w:r>
      <w:r w:rsidR="00B35DAA" w:rsidRPr="00B76E57">
        <w:rPr>
          <w:rFonts w:ascii="Montserrat" w:eastAsia="Arial" w:hAnsi="Montserrat" w:cs="Arial"/>
          <w:highlight w:val="white"/>
        </w:rPr>
        <w:t>” en Mazamitla</w:t>
      </w:r>
      <w:r w:rsidR="00B35DAA" w:rsidRPr="00B76E57">
        <w:rPr>
          <w:rFonts w:ascii="Montserrat" w:eastAsia="Arial" w:hAnsi="Montserrat" w:cs="Arial"/>
        </w:rPr>
        <w:t xml:space="preserve">, cuyos pagos mensuales </w:t>
      </w:r>
      <w:r w:rsidR="00B35DAA">
        <w:rPr>
          <w:rFonts w:ascii="Montserrat" w:eastAsia="Arial" w:hAnsi="Montserrat" w:cs="Arial"/>
        </w:rPr>
        <w:t>son</w:t>
      </w:r>
      <w:r w:rsidR="00B35DAA" w:rsidRPr="00B76E57">
        <w:rPr>
          <w:rFonts w:ascii="Montserrat" w:eastAsia="Arial" w:hAnsi="Montserrat" w:cs="Arial"/>
        </w:rPr>
        <w:t xml:space="preserve"> los siguientes:</w:t>
      </w:r>
      <w:r w:rsidR="00B35DAA">
        <w:rPr>
          <w:rFonts w:ascii="Montserrat" w:eastAsia="Arial" w:hAnsi="Montserrat" w:cs="Arial"/>
        </w:rPr>
        <w:t>----------------------------------------------------------------------------------------------------------------------------------------------------------</w:t>
      </w:r>
    </w:p>
    <w:p w14:paraId="1B4B208B" w14:textId="52752AF2" w:rsidR="00B35DAA" w:rsidRPr="007B3CF7" w:rsidRDefault="00B35DAA" w:rsidP="00B35DAA">
      <w:pPr>
        <w:pStyle w:val="Prrafodelista"/>
        <w:numPr>
          <w:ilvl w:val="0"/>
          <w:numId w:val="25"/>
        </w:numPr>
        <w:spacing w:before="240" w:after="240"/>
        <w:jc w:val="both"/>
        <w:rPr>
          <w:rFonts w:ascii="Montserrat" w:eastAsia="Arial" w:hAnsi="Montserrat" w:cs="Arial"/>
          <w:sz w:val="24"/>
          <w:szCs w:val="24"/>
        </w:rPr>
      </w:pPr>
      <w:r w:rsidRPr="007B3CF7">
        <w:rPr>
          <w:rFonts w:ascii="Montserrat" w:eastAsia="Arial" w:hAnsi="Montserrat" w:cs="Arial"/>
          <w:sz w:val="24"/>
          <w:szCs w:val="24"/>
        </w:rPr>
        <w:t xml:space="preserve">Predio San Ignacio Cerro Gordo - Arandas Jalisco, con un monto de $53,932.25 (CINCUENTA Y TRES MIL NOVECIENTOS TREINTA Y DOS MIL PESOS CON VEINTICINCO CENTAVOS </w:t>
      </w:r>
      <w:r w:rsidRPr="007B3CF7">
        <w:rPr>
          <w:rFonts w:ascii="Montserrat" w:eastAsia="Times New Roman" w:hAnsi="Montserrat" w:cs="Arial"/>
          <w:sz w:val="24"/>
          <w:szCs w:val="24"/>
        </w:rPr>
        <w:t>00/100 M.N.</w:t>
      </w:r>
      <w:r w:rsidRPr="007B3CF7">
        <w:rPr>
          <w:rFonts w:ascii="Montserrat" w:eastAsia="Arial" w:hAnsi="Montserrat" w:cs="Arial"/>
          <w:sz w:val="24"/>
          <w:szCs w:val="24"/>
        </w:rPr>
        <w:t>) ----------------------------</w:t>
      </w:r>
      <w:r w:rsidR="007B3CF7">
        <w:rPr>
          <w:rFonts w:ascii="Montserrat" w:eastAsia="Arial" w:hAnsi="Montserrat" w:cs="Arial"/>
          <w:sz w:val="24"/>
          <w:szCs w:val="24"/>
        </w:rPr>
        <w:t>----------------------------------------------------------------------------</w:t>
      </w:r>
    </w:p>
    <w:p w14:paraId="2C2C3A1B" w14:textId="7AE83885" w:rsidR="00B35DAA" w:rsidRPr="007B3CF7" w:rsidRDefault="00B35DAA" w:rsidP="00B35DAA">
      <w:pPr>
        <w:pStyle w:val="Prrafodelista"/>
        <w:numPr>
          <w:ilvl w:val="0"/>
          <w:numId w:val="25"/>
        </w:numPr>
        <w:spacing w:before="240" w:after="240"/>
        <w:jc w:val="both"/>
        <w:rPr>
          <w:rFonts w:ascii="Montserrat" w:eastAsia="Arial" w:hAnsi="Montserrat" w:cs="Arial"/>
          <w:sz w:val="24"/>
          <w:szCs w:val="24"/>
        </w:rPr>
      </w:pPr>
      <w:r w:rsidRPr="007B3CF7">
        <w:rPr>
          <w:rFonts w:ascii="Montserrat" w:eastAsia="Arial" w:hAnsi="Montserrat" w:cs="Arial"/>
          <w:sz w:val="24"/>
          <w:szCs w:val="24"/>
        </w:rPr>
        <w:t>Predio rústico “</w:t>
      </w:r>
      <w:r w:rsidR="003D76C2" w:rsidRPr="003D76C2">
        <w:rPr>
          <w:rFonts w:ascii="Montserrat" w:eastAsia="Arial" w:hAnsi="Montserrat" w:cs="Arial"/>
          <w:sz w:val="24"/>
          <w:szCs w:val="24"/>
          <w:highlight w:val="yellow"/>
        </w:rPr>
        <w:t>__________</w:t>
      </w:r>
      <w:r w:rsidRPr="007B3CF7">
        <w:rPr>
          <w:rFonts w:ascii="Montserrat" w:eastAsia="Arial" w:hAnsi="Montserrat" w:cs="Arial"/>
          <w:sz w:val="24"/>
          <w:szCs w:val="24"/>
        </w:rPr>
        <w:t xml:space="preserve">” – Mazamitla, con un monto de $16,350.58 (DIECISÉIS MIL TRESCIENTOS CINCUENTA PESOS CON CINCUENTA Y OCHO CENTAVOS </w:t>
      </w:r>
      <w:r w:rsidRPr="007B3CF7">
        <w:rPr>
          <w:rFonts w:ascii="Montserrat" w:eastAsia="Times New Roman" w:hAnsi="Montserrat" w:cs="Arial"/>
          <w:sz w:val="24"/>
          <w:szCs w:val="24"/>
        </w:rPr>
        <w:t>00/100 M.N.) -------------------------------------------------</w:t>
      </w:r>
      <w:r w:rsidR="007B3CF7">
        <w:rPr>
          <w:rFonts w:ascii="Montserrat" w:eastAsia="Times New Roman" w:hAnsi="Montserrat" w:cs="Arial"/>
          <w:sz w:val="24"/>
          <w:szCs w:val="24"/>
        </w:rPr>
        <w:t>------------------------------------------------------------------------------------</w:t>
      </w:r>
    </w:p>
    <w:p w14:paraId="37BDEDD5" w14:textId="567AD67E" w:rsidR="00B35DAA" w:rsidRPr="007B3CF7" w:rsidRDefault="00B35DAA" w:rsidP="00B35DAA">
      <w:pPr>
        <w:pStyle w:val="Prrafodelista"/>
        <w:numPr>
          <w:ilvl w:val="0"/>
          <w:numId w:val="25"/>
        </w:numPr>
        <w:spacing w:before="240" w:after="240"/>
        <w:jc w:val="both"/>
        <w:rPr>
          <w:rFonts w:ascii="Montserrat" w:eastAsia="Arial" w:hAnsi="Montserrat" w:cs="Arial"/>
          <w:sz w:val="24"/>
          <w:szCs w:val="24"/>
        </w:rPr>
      </w:pPr>
      <w:r w:rsidRPr="007B3CF7">
        <w:rPr>
          <w:rFonts w:ascii="Montserrat" w:eastAsia="Arial" w:hAnsi="Montserrat" w:cs="Arial"/>
          <w:sz w:val="24"/>
          <w:szCs w:val="24"/>
        </w:rPr>
        <w:t>Cerro de Tequila –</w:t>
      </w:r>
      <w:r w:rsidR="003D76C2">
        <w:rPr>
          <w:rFonts w:ascii="Montserrat" w:eastAsia="Arial" w:hAnsi="Montserrat" w:cs="Arial"/>
          <w:sz w:val="24"/>
          <w:szCs w:val="24"/>
        </w:rPr>
        <w:t xml:space="preserve"> </w:t>
      </w:r>
      <w:r w:rsidR="003D76C2" w:rsidRPr="003D76C2">
        <w:rPr>
          <w:rFonts w:ascii="Montserrat" w:eastAsia="Arial" w:hAnsi="Montserrat" w:cs="Arial"/>
          <w:sz w:val="24"/>
          <w:szCs w:val="24"/>
          <w:highlight w:val="yellow"/>
        </w:rPr>
        <w:t>_________</w:t>
      </w:r>
      <w:r w:rsidRPr="007B3CF7">
        <w:rPr>
          <w:rFonts w:ascii="Montserrat" w:eastAsia="Arial" w:hAnsi="Montserrat" w:cs="Arial"/>
          <w:sz w:val="24"/>
          <w:szCs w:val="24"/>
        </w:rPr>
        <w:t xml:space="preserve">, con un monto de $40,704.40 (CUARENTA MIL SETECIENTOS CUATRO PESOS CON CUARENTA CENTAVOS </w:t>
      </w:r>
      <w:r w:rsidRPr="007B3CF7">
        <w:rPr>
          <w:rFonts w:ascii="Montserrat" w:eastAsia="Times New Roman" w:hAnsi="Montserrat" w:cs="Arial"/>
          <w:sz w:val="24"/>
          <w:szCs w:val="24"/>
        </w:rPr>
        <w:t>00/100 M.N) ----------------------------------------------------------------------------------</w:t>
      </w:r>
      <w:r w:rsidR="007B3CF7">
        <w:rPr>
          <w:rFonts w:ascii="Montserrat" w:eastAsia="Times New Roman" w:hAnsi="Montserrat" w:cs="Arial"/>
          <w:sz w:val="24"/>
          <w:szCs w:val="24"/>
        </w:rPr>
        <w:t>---------------------------------------------------------------</w:t>
      </w:r>
    </w:p>
    <w:p w14:paraId="0C59DDEC" w14:textId="6B0463EF" w:rsidR="00B35DAA" w:rsidRDefault="00B35DAA" w:rsidP="00B35DAA">
      <w:pPr>
        <w:spacing w:before="240" w:after="240" w:line="276" w:lineRule="auto"/>
        <w:jc w:val="both"/>
        <w:rPr>
          <w:rFonts w:ascii="Montserrat" w:eastAsia="Century Gothic" w:hAnsi="Montserrat" w:cstheme="majorHAnsi"/>
          <w:i/>
          <w:color w:val="000000"/>
          <w:sz w:val="24"/>
          <w:szCs w:val="24"/>
        </w:rPr>
      </w:pPr>
      <w:r w:rsidRPr="007B3CF7">
        <w:rPr>
          <w:rFonts w:ascii="Montserrat" w:eastAsia="Century Gothic" w:hAnsi="Montserrat" w:cstheme="majorHAnsi"/>
          <w:color w:val="000000"/>
          <w:sz w:val="24"/>
          <w:szCs w:val="24"/>
        </w:rPr>
        <w:t xml:space="preserve">Refiere la Secretaría Técnica que </w:t>
      </w:r>
      <w:r w:rsidRPr="007B3CF7">
        <w:rPr>
          <w:rFonts w:ascii="Montserrat" w:eastAsia="Arial" w:hAnsi="Montserrat" w:cs="Arial"/>
          <w:sz w:val="24"/>
          <w:szCs w:val="24"/>
        </w:rPr>
        <w:t xml:space="preserve">los contratos de arrendamiento de </w:t>
      </w:r>
      <w:r w:rsidRPr="007B3CF7">
        <w:rPr>
          <w:rFonts w:ascii="Montserrat" w:eastAsia="Century Gothic" w:hAnsi="Montserrat" w:cstheme="majorHAnsi"/>
          <w:color w:val="000000"/>
          <w:sz w:val="24"/>
          <w:szCs w:val="24"/>
        </w:rPr>
        <w:t xml:space="preserve">estos </w:t>
      </w:r>
      <w:r w:rsidRPr="007B3CF7">
        <w:rPr>
          <w:rFonts w:ascii="Montserrat" w:eastAsia="Arial" w:hAnsi="Montserrat" w:cs="Arial"/>
          <w:sz w:val="24"/>
          <w:szCs w:val="24"/>
        </w:rPr>
        <w:t>sitios de radiocomunicación se aprobaron en la Décima Sesión Extraordinaria celebrada el 29 de diciembre del año anterior, por lo que se pretende renovar los mismos, para garantizar con ello la continuidad del servicio y la cobertura de la red estatal de radiocomunicaciones. ------------------------------------------------------------------------------------------------------------</w:t>
      </w:r>
      <w:r>
        <w:rPr>
          <w:rFonts w:ascii="Montserrat" w:eastAsia="Century Gothic" w:hAnsi="Montserrat" w:cstheme="majorHAnsi"/>
          <w:color w:val="000000"/>
          <w:sz w:val="24"/>
          <w:szCs w:val="24"/>
        </w:rPr>
        <w:t xml:space="preserve">Por su parte la </w:t>
      </w:r>
      <w:r w:rsidRPr="00AE6A0C">
        <w:rPr>
          <w:rFonts w:ascii="Montserrat" w:eastAsia="Century Gothic" w:hAnsi="Montserrat" w:cstheme="majorHAnsi"/>
          <w:b/>
          <w:bCs/>
          <w:color w:val="000000"/>
          <w:sz w:val="24"/>
          <w:szCs w:val="24"/>
        </w:rPr>
        <w:t>Presidenta Suplente</w:t>
      </w:r>
      <w:r>
        <w:rPr>
          <w:rFonts w:ascii="Montserrat" w:eastAsia="Century Gothic" w:hAnsi="Montserrat" w:cstheme="majorHAnsi"/>
          <w:color w:val="000000"/>
          <w:sz w:val="24"/>
          <w:szCs w:val="24"/>
        </w:rPr>
        <w:t xml:space="preserve"> somete consideración de los miembros de esta Junta el </w:t>
      </w:r>
      <w:r w:rsidRPr="00B76E57">
        <w:rPr>
          <w:rFonts w:ascii="Montserrat" w:eastAsia="Century Gothic" w:hAnsi="Montserrat" w:cstheme="majorHAnsi"/>
          <w:b/>
          <w:bCs/>
          <w:color w:val="000000"/>
          <w:sz w:val="24"/>
          <w:szCs w:val="24"/>
        </w:rPr>
        <w:t>Acuerdo/0</w:t>
      </w:r>
      <w:r>
        <w:rPr>
          <w:rFonts w:ascii="Montserrat" w:eastAsia="Century Gothic" w:hAnsi="Montserrat" w:cstheme="majorHAnsi"/>
          <w:b/>
          <w:bCs/>
          <w:color w:val="000000"/>
          <w:sz w:val="24"/>
          <w:szCs w:val="24"/>
        </w:rPr>
        <w:t>2</w:t>
      </w:r>
      <w:r w:rsidRPr="00B76E57">
        <w:rPr>
          <w:rFonts w:ascii="Montserrat" w:eastAsia="Century Gothic" w:hAnsi="Montserrat" w:cstheme="majorHAnsi"/>
          <w:b/>
          <w:bCs/>
          <w:color w:val="000000"/>
          <w:sz w:val="24"/>
          <w:szCs w:val="24"/>
        </w:rPr>
        <w:t>/16SE/2022</w:t>
      </w:r>
      <w:r>
        <w:rPr>
          <w:rFonts w:ascii="Montserrat" w:eastAsia="Century Gothic" w:hAnsi="Montserrat" w:cstheme="majorHAnsi"/>
          <w:color w:val="000000"/>
          <w:sz w:val="24"/>
          <w:szCs w:val="24"/>
        </w:rPr>
        <w:t xml:space="preserve"> </w:t>
      </w:r>
      <w:r w:rsidR="00155BC2">
        <w:rPr>
          <w:rFonts w:ascii="Montserrat" w:eastAsia="Century Gothic" w:hAnsi="Montserrat" w:cstheme="majorHAnsi"/>
          <w:color w:val="000000"/>
          <w:sz w:val="24"/>
          <w:szCs w:val="24"/>
        </w:rPr>
        <w:t xml:space="preserve">el cual se presenta para la autorización para suscripción </w:t>
      </w:r>
      <w:r w:rsidR="00155BC2">
        <w:rPr>
          <w:rFonts w:ascii="Montserrat" w:eastAsia="Century Gothic" w:hAnsi="Montserrat" w:cstheme="majorHAnsi"/>
          <w:iCs/>
          <w:color w:val="000000"/>
          <w:sz w:val="24"/>
          <w:szCs w:val="24"/>
          <w:lang w:val="es-ES"/>
        </w:rPr>
        <w:t>de</w:t>
      </w:r>
      <w:r w:rsidR="00155BC2" w:rsidRPr="00155BC2">
        <w:rPr>
          <w:rFonts w:ascii="Montserrat" w:eastAsia="Century Gothic" w:hAnsi="Montserrat" w:cstheme="majorHAnsi"/>
          <w:iCs/>
          <w:color w:val="000000"/>
          <w:sz w:val="24"/>
          <w:szCs w:val="24"/>
          <w:lang w:val="es-ES"/>
        </w:rPr>
        <w:t xml:space="preserve"> 3 CONTRATOS DE ARRENDAMIENTO DE INMUEBLES DEL 1 DE ENERO AL 31 DE DICIEMBRE DEL 2023; DONDE SE LOCALIZAN LOS SITIOS DE RADIOCOMUNICACIÓN DE SAN IGNACIO CERRO GORDO, CERRO DE TEQUILA-</w:t>
      </w:r>
      <w:r w:rsidR="003D76C2" w:rsidRPr="003D76C2">
        <w:rPr>
          <w:rFonts w:ascii="Montserrat" w:eastAsia="Century Gothic" w:hAnsi="Montserrat" w:cstheme="majorHAnsi"/>
          <w:iCs/>
          <w:color w:val="000000"/>
          <w:sz w:val="24"/>
          <w:szCs w:val="24"/>
          <w:highlight w:val="yellow"/>
          <w:lang w:val="es-ES"/>
        </w:rPr>
        <w:t>_____________</w:t>
      </w:r>
      <w:r w:rsidR="00155BC2" w:rsidRPr="00155BC2">
        <w:rPr>
          <w:rFonts w:ascii="Montserrat" w:eastAsia="Century Gothic" w:hAnsi="Montserrat" w:cstheme="majorHAnsi"/>
          <w:iCs/>
          <w:color w:val="000000"/>
          <w:sz w:val="24"/>
          <w:szCs w:val="24"/>
          <w:lang w:val="es-ES"/>
        </w:rPr>
        <w:t xml:space="preserve"> Y PREDIO RÚSTICO </w:t>
      </w:r>
      <w:r w:rsidR="003D76C2" w:rsidRPr="003D76C2">
        <w:rPr>
          <w:rFonts w:ascii="Montserrat" w:eastAsia="Century Gothic" w:hAnsi="Montserrat" w:cstheme="majorHAnsi"/>
          <w:iCs/>
          <w:color w:val="000000"/>
          <w:sz w:val="24"/>
          <w:szCs w:val="24"/>
          <w:highlight w:val="yellow"/>
          <w:lang w:val="es-ES"/>
        </w:rPr>
        <w:t>__</w:t>
      </w:r>
      <w:r w:rsidR="00155BC2" w:rsidRPr="00155BC2">
        <w:rPr>
          <w:rFonts w:ascii="Montserrat" w:eastAsia="Century Gothic" w:hAnsi="Montserrat" w:cstheme="majorHAnsi"/>
          <w:iCs/>
          <w:color w:val="000000"/>
          <w:sz w:val="24"/>
          <w:szCs w:val="24"/>
          <w:lang w:val="es-ES"/>
        </w:rPr>
        <w:t xml:space="preserve"> </w:t>
      </w:r>
      <w:r w:rsidR="003D76C2" w:rsidRPr="003D76C2">
        <w:rPr>
          <w:rFonts w:ascii="Montserrat" w:eastAsia="Century Gothic" w:hAnsi="Montserrat" w:cstheme="majorHAnsi"/>
          <w:iCs/>
          <w:color w:val="000000"/>
          <w:sz w:val="24"/>
          <w:szCs w:val="24"/>
          <w:highlight w:val="yellow"/>
          <w:lang w:val="es-ES"/>
        </w:rPr>
        <w:t>__________</w:t>
      </w:r>
      <w:r w:rsidR="00155BC2" w:rsidRPr="00155BC2">
        <w:rPr>
          <w:rFonts w:ascii="Montserrat" w:eastAsia="Century Gothic" w:hAnsi="Montserrat" w:cstheme="majorHAnsi"/>
          <w:iCs/>
          <w:color w:val="000000"/>
          <w:sz w:val="24"/>
          <w:szCs w:val="24"/>
          <w:lang w:val="es-ES"/>
        </w:rPr>
        <w:t>-MAZAMITLA</w:t>
      </w:r>
      <w:r w:rsidR="00155BC2" w:rsidRPr="00155BC2">
        <w:rPr>
          <w:rFonts w:ascii="Montserrat" w:eastAsia="Century Gothic" w:hAnsi="Montserrat" w:cstheme="majorHAnsi"/>
          <w:b/>
          <w:bCs/>
          <w:i/>
          <w:color w:val="000000"/>
          <w:sz w:val="24"/>
          <w:szCs w:val="24"/>
        </w:rPr>
        <w:t xml:space="preserve">, </w:t>
      </w:r>
      <w:r w:rsidR="00155BC2">
        <w:rPr>
          <w:rFonts w:ascii="Montserrat" w:eastAsia="Century Gothic" w:hAnsi="Montserrat" w:cstheme="majorHAnsi"/>
          <w:color w:val="000000"/>
          <w:sz w:val="24"/>
          <w:szCs w:val="24"/>
        </w:rPr>
        <w:t xml:space="preserve">presenta </w:t>
      </w:r>
      <w:r>
        <w:rPr>
          <w:rFonts w:ascii="Montserrat" w:eastAsia="Century Gothic" w:hAnsi="Montserrat" w:cstheme="majorHAnsi"/>
          <w:color w:val="000000"/>
          <w:sz w:val="24"/>
          <w:szCs w:val="24"/>
        </w:rPr>
        <w:t xml:space="preserve">con fundamento en el artículo 9 fracción X de la Ley Orgánica del Organismo Público Descentralizado denominado Centro de Coordinación, Comando, Control, Comunicaciones y Cómputo del Estado de Jalisco a fin de aprobar la celebración </w:t>
      </w:r>
      <w:r w:rsidRPr="004C2FA6">
        <w:rPr>
          <w:rFonts w:ascii="Montserrat" w:eastAsia="Century Gothic" w:hAnsi="Montserrat" w:cstheme="majorHAnsi"/>
          <w:color w:val="000000"/>
          <w:sz w:val="24"/>
          <w:szCs w:val="24"/>
        </w:rPr>
        <w:t xml:space="preserve">3 </w:t>
      </w:r>
      <w:r>
        <w:rPr>
          <w:rFonts w:ascii="Montserrat" w:eastAsia="Century Gothic" w:hAnsi="Montserrat" w:cstheme="majorHAnsi"/>
          <w:color w:val="000000"/>
          <w:sz w:val="24"/>
          <w:szCs w:val="24"/>
        </w:rPr>
        <w:t xml:space="preserve">(tres) </w:t>
      </w:r>
      <w:r w:rsidRPr="004C2FA6">
        <w:rPr>
          <w:rFonts w:ascii="Montserrat" w:eastAsia="Century Gothic" w:hAnsi="Montserrat" w:cstheme="majorHAnsi"/>
          <w:color w:val="000000"/>
          <w:sz w:val="24"/>
          <w:szCs w:val="24"/>
        </w:rPr>
        <w:t>contratos de arrendamiento de inmuebles del 1 de enero al 31 de diciembre del 2023; donde se localizan los sitios de radiocomunicación de San Ignacio Cerro Gordo, Cerro de Tequila-</w:t>
      </w:r>
      <w:r w:rsidR="003D76C2" w:rsidRPr="003D76C2">
        <w:rPr>
          <w:rFonts w:ascii="Montserrat" w:eastAsia="Century Gothic" w:hAnsi="Montserrat" w:cstheme="majorHAnsi"/>
          <w:color w:val="000000"/>
          <w:sz w:val="24"/>
          <w:szCs w:val="24"/>
          <w:highlight w:val="yellow"/>
        </w:rPr>
        <w:t>_______</w:t>
      </w:r>
      <w:r w:rsidRPr="004C2FA6">
        <w:rPr>
          <w:rFonts w:ascii="Montserrat" w:eastAsia="Century Gothic" w:hAnsi="Montserrat" w:cstheme="majorHAnsi"/>
          <w:color w:val="000000"/>
          <w:sz w:val="24"/>
          <w:szCs w:val="24"/>
        </w:rPr>
        <w:t xml:space="preserve"> y predio rústico </w:t>
      </w:r>
      <w:r w:rsidR="003D76C2" w:rsidRPr="003D76C2">
        <w:rPr>
          <w:rFonts w:ascii="Montserrat" w:eastAsia="Century Gothic" w:hAnsi="Montserrat" w:cstheme="majorHAnsi"/>
          <w:color w:val="000000"/>
          <w:sz w:val="24"/>
          <w:szCs w:val="24"/>
          <w:highlight w:val="yellow"/>
        </w:rPr>
        <w:t>_________</w:t>
      </w:r>
      <w:r w:rsidRPr="004C2FA6">
        <w:rPr>
          <w:rFonts w:ascii="Montserrat" w:eastAsia="Century Gothic" w:hAnsi="Montserrat" w:cstheme="majorHAnsi"/>
          <w:color w:val="000000"/>
          <w:sz w:val="24"/>
          <w:szCs w:val="24"/>
        </w:rPr>
        <w:t>-Mazamitla”</w:t>
      </w:r>
      <w:r>
        <w:rPr>
          <w:rFonts w:ascii="Montserrat" w:eastAsia="Century Gothic" w:hAnsi="Montserrat" w:cstheme="majorHAnsi"/>
          <w:color w:val="000000"/>
          <w:sz w:val="24"/>
          <w:szCs w:val="24"/>
        </w:rPr>
        <w:t>,</w:t>
      </w:r>
      <w:r w:rsidRPr="004C2FA6">
        <w:rPr>
          <w:rFonts w:ascii="Montserrat" w:eastAsia="Century Gothic" w:hAnsi="Montserrat" w:cstheme="majorHAnsi"/>
          <w:color w:val="000000"/>
          <w:sz w:val="24"/>
          <w:szCs w:val="24"/>
        </w:rPr>
        <w:t xml:space="preserve"> </w:t>
      </w:r>
      <w:r>
        <w:rPr>
          <w:rFonts w:ascii="Montserrat" w:eastAsia="Century Gothic" w:hAnsi="Montserrat" w:cstheme="majorHAnsi"/>
          <w:color w:val="000000"/>
          <w:sz w:val="24"/>
          <w:szCs w:val="24"/>
        </w:rPr>
        <w:t>quien una vez realizado lo anterior manifiesta lo siguiente:</w:t>
      </w:r>
      <w:r w:rsidRPr="004C2FA6">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 xml:space="preserve"> </w:t>
      </w:r>
      <w:r w:rsidRPr="000F5999">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r w:rsidRPr="000F5999">
        <w:rPr>
          <w:rFonts w:ascii="Montserrat" w:eastAsia="Century Gothic" w:hAnsi="Montserrat" w:cstheme="majorHAnsi"/>
          <w:color w:val="000000"/>
          <w:sz w:val="24"/>
          <w:szCs w:val="24"/>
        </w:rPr>
        <w:t>--</w:t>
      </w:r>
      <w:r w:rsidRPr="00296814">
        <w:rPr>
          <w:rFonts w:ascii="Montserrat" w:eastAsia="Century Gothic" w:hAnsi="Montserrat" w:cstheme="majorHAnsi"/>
          <w:color w:val="000000"/>
          <w:sz w:val="24"/>
          <w:szCs w:val="24"/>
        </w:rPr>
        <w:t>---------</w:t>
      </w:r>
      <w:r>
        <w:rPr>
          <w:rFonts w:ascii="Montserrat" w:eastAsia="Century Gothic" w:hAnsi="Montserrat" w:cstheme="majorHAnsi"/>
          <w:color w:val="000000"/>
          <w:sz w:val="24"/>
          <w:szCs w:val="24"/>
        </w:rPr>
        <w:t>-------------------------------------------------------------</w:t>
      </w:r>
      <w:r>
        <w:rPr>
          <w:rFonts w:ascii="Montserrat" w:eastAsia="Century Gothic" w:hAnsi="Montserrat" w:cstheme="majorHAnsi"/>
          <w:iCs/>
          <w:color w:val="000000"/>
          <w:sz w:val="24"/>
          <w:szCs w:val="24"/>
        </w:rPr>
        <w:t xml:space="preserve">Se hace constar que el </w:t>
      </w:r>
      <w:r w:rsidRPr="00296814">
        <w:rPr>
          <w:rFonts w:ascii="Montserrat" w:eastAsia="Century Gothic" w:hAnsi="Montserrat" w:cstheme="majorHAnsi"/>
          <w:b/>
          <w:bCs/>
          <w:i/>
          <w:color w:val="000000"/>
          <w:sz w:val="24"/>
          <w:szCs w:val="24"/>
        </w:rPr>
        <w:t>ACUERDO/0</w:t>
      </w:r>
      <w:r w:rsidR="005D0A7F">
        <w:rPr>
          <w:rFonts w:ascii="Montserrat" w:eastAsia="Century Gothic" w:hAnsi="Montserrat" w:cstheme="majorHAnsi"/>
          <w:b/>
          <w:bCs/>
          <w:i/>
          <w:color w:val="000000"/>
          <w:sz w:val="24"/>
          <w:szCs w:val="24"/>
        </w:rPr>
        <w:t>2</w:t>
      </w:r>
      <w:r w:rsidRPr="00296814">
        <w:rPr>
          <w:rFonts w:ascii="Montserrat" w:eastAsia="Century Gothic" w:hAnsi="Montserrat" w:cstheme="majorHAnsi"/>
          <w:b/>
          <w:bCs/>
          <w:i/>
          <w:color w:val="000000"/>
          <w:sz w:val="24"/>
          <w:szCs w:val="24"/>
        </w:rPr>
        <w:t>/</w:t>
      </w:r>
      <w:r>
        <w:rPr>
          <w:rFonts w:ascii="Montserrat" w:eastAsia="Century Gothic" w:hAnsi="Montserrat" w:cstheme="majorHAnsi"/>
          <w:b/>
          <w:bCs/>
          <w:i/>
          <w:color w:val="000000"/>
          <w:sz w:val="24"/>
          <w:szCs w:val="24"/>
        </w:rPr>
        <w:t>16SE</w:t>
      </w:r>
      <w:r w:rsidRPr="00EB5D64">
        <w:rPr>
          <w:rFonts w:ascii="Montserrat" w:eastAsia="Century Gothic" w:hAnsi="Montserrat" w:cstheme="majorHAnsi"/>
          <w:b/>
          <w:bCs/>
          <w:color w:val="000000"/>
          <w:sz w:val="24"/>
          <w:szCs w:val="24"/>
        </w:rPr>
        <w:t>/</w:t>
      </w:r>
      <w:r w:rsidRPr="00296814">
        <w:rPr>
          <w:rFonts w:ascii="Montserrat" w:eastAsia="Century Gothic" w:hAnsi="Montserrat" w:cstheme="majorHAnsi"/>
          <w:b/>
          <w:bCs/>
          <w:i/>
          <w:color w:val="000000"/>
          <w:sz w:val="24"/>
          <w:szCs w:val="24"/>
        </w:rPr>
        <w:t>202</w:t>
      </w:r>
      <w:r>
        <w:rPr>
          <w:rFonts w:ascii="Montserrat" w:eastAsia="Century Gothic" w:hAnsi="Montserrat" w:cstheme="majorHAnsi"/>
          <w:b/>
          <w:bCs/>
          <w:i/>
          <w:color w:val="000000"/>
          <w:sz w:val="24"/>
          <w:szCs w:val="24"/>
        </w:rPr>
        <w:t xml:space="preserve">2 </w:t>
      </w:r>
      <w:r w:rsidRPr="00036576">
        <w:rPr>
          <w:rFonts w:ascii="Montserrat" w:eastAsia="Century Gothic" w:hAnsi="Montserrat" w:cstheme="majorHAnsi"/>
          <w:b/>
          <w:bCs/>
          <w:i/>
          <w:color w:val="000000"/>
          <w:sz w:val="24"/>
          <w:szCs w:val="24"/>
        </w:rPr>
        <w:t>SE APRUEBA</w:t>
      </w:r>
      <w:r>
        <w:rPr>
          <w:rFonts w:ascii="Montserrat" w:eastAsia="Century Gothic" w:hAnsi="Montserrat" w:cstheme="majorHAnsi"/>
          <w:b/>
          <w:bCs/>
          <w:i/>
          <w:color w:val="000000"/>
          <w:sz w:val="24"/>
          <w:szCs w:val="24"/>
        </w:rPr>
        <w:t xml:space="preserve"> POR UNANIMIDAD</w:t>
      </w:r>
      <w:r w:rsidRPr="00036576">
        <w:rPr>
          <w:rFonts w:ascii="Montserrat" w:eastAsia="Century Gothic" w:hAnsi="Montserrat" w:cstheme="majorHAnsi"/>
          <w:b/>
          <w:bCs/>
          <w:i/>
          <w:color w:val="000000"/>
          <w:sz w:val="24"/>
          <w:szCs w:val="24"/>
        </w:rPr>
        <w:t xml:space="preserve"> </w:t>
      </w:r>
      <w:r>
        <w:rPr>
          <w:rFonts w:ascii="Montserrat" w:eastAsia="Century Gothic" w:hAnsi="Montserrat" w:cstheme="majorHAnsi"/>
          <w:b/>
          <w:bCs/>
          <w:i/>
          <w:color w:val="000000"/>
          <w:sz w:val="24"/>
          <w:szCs w:val="24"/>
        </w:rPr>
        <w:t xml:space="preserve">CON </w:t>
      </w:r>
      <w:r w:rsidRPr="005C3594">
        <w:rPr>
          <w:rFonts w:ascii="Montserrat" w:eastAsia="Century Gothic" w:hAnsi="Montserrat" w:cstheme="majorHAnsi"/>
          <w:b/>
          <w:bCs/>
          <w:i/>
          <w:color w:val="000000"/>
          <w:sz w:val="24"/>
          <w:szCs w:val="24"/>
        </w:rPr>
        <w:t xml:space="preserve">9 </w:t>
      </w:r>
      <w:r w:rsidR="005C3594">
        <w:rPr>
          <w:rFonts w:ascii="Montserrat" w:eastAsia="Century Gothic" w:hAnsi="Montserrat" w:cstheme="majorHAnsi"/>
          <w:b/>
          <w:bCs/>
          <w:i/>
          <w:color w:val="000000"/>
          <w:sz w:val="24"/>
          <w:szCs w:val="24"/>
        </w:rPr>
        <w:t>NUEVE</w:t>
      </w:r>
      <w:r>
        <w:rPr>
          <w:rFonts w:ascii="Montserrat" w:eastAsia="Century Gothic" w:hAnsi="Montserrat" w:cstheme="majorHAnsi"/>
          <w:b/>
          <w:bCs/>
          <w:i/>
          <w:color w:val="000000"/>
          <w:sz w:val="24"/>
          <w:szCs w:val="24"/>
        </w:rPr>
        <w:t xml:space="preserve"> VOTOS A FAVOR, 0 CERO EN CONTRA Y 0 CERO ABSTENCIONES; </w:t>
      </w:r>
      <w:r w:rsidRPr="00FA7994">
        <w:rPr>
          <w:rFonts w:ascii="Montserrat" w:eastAsia="Century Gothic" w:hAnsi="Montserrat" w:cstheme="majorHAnsi"/>
          <w:b/>
          <w:bCs/>
          <w:i/>
          <w:color w:val="000000"/>
          <w:sz w:val="24"/>
          <w:szCs w:val="24"/>
          <w:lang w:val="es-ES"/>
        </w:rPr>
        <w:t>APROBACIÓN PARA SUSCRIBIR 3 CONTRATOS DE ARRENDAMIENTO DE INMUEBLES DEL 1 DE ENERO AL 31 DE DICIEMBRE DEL 2023; DONDE SE LOCALIZAN LOS SITIOS DE RADIOCOMUNICACIÓN DE SAN IGNACIO CERRO GORDO, CERRO DE TEQUILA-</w:t>
      </w:r>
      <w:r w:rsidR="003D76C2" w:rsidRPr="003D76C2">
        <w:rPr>
          <w:rFonts w:ascii="Montserrat" w:eastAsia="Century Gothic" w:hAnsi="Montserrat" w:cstheme="majorHAnsi"/>
          <w:b/>
          <w:bCs/>
          <w:i/>
          <w:color w:val="000000"/>
          <w:sz w:val="24"/>
          <w:szCs w:val="24"/>
          <w:highlight w:val="yellow"/>
          <w:lang w:val="es-ES"/>
        </w:rPr>
        <w:t>__________</w:t>
      </w:r>
      <w:r w:rsidRPr="00FA7994">
        <w:rPr>
          <w:rFonts w:ascii="Montserrat" w:eastAsia="Century Gothic" w:hAnsi="Montserrat" w:cstheme="majorHAnsi"/>
          <w:b/>
          <w:bCs/>
          <w:i/>
          <w:color w:val="000000"/>
          <w:sz w:val="24"/>
          <w:szCs w:val="24"/>
          <w:lang w:val="es-ES"/>
        </w:rPr>
        <w:t xml:space="preserve"> Y PREDIO RÚSTICO </w:t>
      </w:r>
      <w:r w:rsidR="003D76C2" w:rsidRPr="003D76C2">
        <w:rPr>
          <w:rFonts w:ascii="Montserrat" w:eastAsia="Century Gothic" w:hAnsi="Montserrat" w:cstheme="majorHAnsi"/>
          <w:b/>
          <w:bCs/>
          <w:i/>
          <w:color w:val="000000"/>
          <w:sz w:val="24"/>
          <w:szCs w:val="24"/>
          <w:highlight w:val="yellow"/>
          <w:lang w:val="es-ES"/>
        </w:rPr>
        <w:t>__________</w:t>
      </w:r>
      <w:r w:rsidRPr="00FA7994">
        <w:rPr>
          <w:rFonts w:ascii="Montserrat" w:eastAsia="Century Gothic" w:hAnsi="Montserrat" w:cstheme="majorHAnsi"/>
          <w:b/>
          <w:bCs/>
          <w:i/>
          <w:color w:val="000000"/>
          <w:sz w:val="24"/>
          <w:szCs w:val="24"/>
          <w:lang w:val="es-ES"/>
        </w:rPr>
        <w:t>-MAZAMITLA</w:t>
      </w:r>
      <w:r>
        <w:rPr>
          <w:rFonts w:ascii="Montserrat" w:eastAsia="Century Gothic" w:hAnsi="Montserrat" w:cstheme="majorHAnsi"/>
          <w:b/>
          <w:bCs/>
          <w:i/>
          <w:color w:val="000000"/>
          <w:sz w:val="24"/>
          <w:szCs w:val="24"/>
        </w:rPr>
        <w:t xml:space="preserve">, </w:t>
      </w:r>
      <w:r w:rsidRPr="00036576">
        <w:rPr>
          <w:rFonts w:ascii="Montserrat" w:eastAsia="Century Gothic" w:hAnsi="Montserrat" w:cstheme="majorHAnsi"/>
          <w:b/>
          <w:bCs/>
          <w:i/>
          <w:color w:val="000000"/>
          <w:sz w:val="24"/>
          <w:szCs w:val="24"/>
        </w:rPr>
        <w:t xml:space="preserve">CON FUNDAMENTO EN EL ARTÍCULO 9, FRACCIÓN </w:t>
      </w:r>
      <w:r>
        <w:rPr>
          <w:rFonts w:ascii="Montserrat" w:eastAsia="Century Gothic" w:hAnsi="Montserrat" w:cstheme="majorHAnsi"/>
          <w:b/>
          <w:bCs/>
          <w:i/>
          <w:color w:val="000000"/>
          <w:sz w:val="24"/>
          <w:szCs w:val="24"/>
        </w:rPr>
        <w:t>X</w:t>
      </w:r>
      <w:r w:rsidRPr="00036576">
        <w:rPr>
          <w:rFonts w:ascii="Montserrat" w:eastAsia="Century Gothic" w:hAnsi="Montserrat" w:cstheme="majorHAnsi"/>
          <w:b/>
          <w:bCs/>
          <w:i/>
          <w:color w:val="000000"/>
          <w:sz w:val="24"/>
          <w:szCs w:val="24"/>
        </w:rPr>
        <w:t xml:space="preserve"> DE LA LEY ORGÁNICA DEL ORGANISMO PÚBLICO DESCENTRALIZADO DENOMINADO CENTRO DE COORDINACIÓN, COMANDO, CONTROL, COMUNICACIONES Y CÓMPUTO DEL ESTADO DE JALISCO;</w:t>
      </w:r>
      <w:r>
        <w:rPr>
          <w:rFonts w:ascii="Montserrat" w:eastAsia="Century Gothic" w:hAnsi="Montserrat" w:cstheme="majorHAnsi"/>
          <w:b/>
          <w:bCs/>
          <w:i/>
          <w:color w:val="000000"/>
          <w:sz w:val="24"/>
          <w:szCs w:val="24"/>
        </w:rPr>
        <w:t xml:space="preserve"> </w:t>
      </w:r>
      <w:r w:rsidRPr="00B1109C">
        <w:rPr>
          <w:rFonts w:ascii="Montserrat" w:eastAsia="Century Gothic" w:hAnsi="Montserrat" w:cstheme="majorHAnsi"/>
          <w:i/>
          <w:color w:val="000000"/>
          <w:sz w:val="24"/>
          <w:szCs w:val="24"/>
        </w:rPr>
        <w:t>---------------------------------------------------------------</w:t>
      </w:r>
      <w:r>
        <w:rPr>
          <w:rFonts w:ascii="Montserrat" w:eastAsia="Century Gothic" w:hAnsi="Montserrat" w:cstheme="majorHAnsi"/>
          <w:i/>
          <w:color w:val="000000"/>
          <w:sz w:val="24"/>
          <w:szCs w:val="24"/>
        </w:rPr>
        <w:t>-------------------------------------------------</w:t>
      </w:r>
    </w:p>
    <w:p w14:paraId="05C669E6" w14:textId="52EE76E0" w:rsidR="00B35DAA" w:rsidRPr="00B35DAA" w:rsidRDefault="00B35DAA" w:rsidP="00B76E57">
      <w:pPr>
        <w:pStyle w:val="NormalWeb"/>
        <w:numPr>
          <w:ilvl w:val="0"/>
          <w:numId w:val="8"/>
        </w:numPr>
        <w:spacing w:before="0" w:beforeAutospacing="0" w:after="0" w:afterAutospacing="0" w:line="276" w:lineRule="auto"/>
        <w:ind w:left="0" w:firstLine="0"/>
        <w:jc w:val="both"/>
        <w:rPr>
          <w:rFonts w:ascii="Montserrat" w:eastAsia="Century Gothic" w:hAnsi="Montserrat" w:cstheme="majorHAnsi"/>
          <w:b/>
          <w:bCs/>
          <w:color w:val="000000"/>
        </w:rPr>
      </w:pPr>
      <w:r w:rsidRPr="00B35DAA">
        <w:rPr>
          <w:rFonts w:ascii="Montserrat" w:eastAsia="Century Gothic" w:hAnsi="Montserrat" w:cstheme="majorHAnsi"/>
          <w:b/>
          <w:bCs/>
          <w:color w:val="000000"/>
        </w:rPr>
        <w:t>Aprobación del Acta de la Décima Sexta Sesión Extraordinaria de la Junta de Gobierno</w:t>
      </w:r>
      <w:r>
        <w:rPr>
          <w:rFonts w:ascii="Montserrat" w:eastAsia="Century Gothic" w:hAnsi="Montserrat" w:cstheme="majorHAnsi"/>
          <w:b/>
          <w:bCs/>
          <w:color w:val="000000"/>
        </w:rPr>
        <w:t>;</w:t>
      </w:r>
      <w:r w:rsidR="00445959">
        <w:rPr>
          <w:rFonts w:ascii="Montserrat" w:eastAsia="Century Gothic" w:hAnsi="Montserrat" w:cstheme="majorHAnsi"/>
          <w:b/>
          <w:bCs/>
          <w:color w:val="000000"/>
        </w:rPr>
        <w:t xml:space="preserve"> </w:t>
      </w:r>
      <w:r>
        <w:rPr>
          <w:rFonts w:ascii="Montserrat" w:eastAsia="Century Gothic" w:hAnsi="Montserrat" w:cstheme="majorHAnsi"/>
          <w:b/>
          <w:bCs/>
          <w:color w:val="000000"/>
        </w:rPr>
        <w:t>-----------------------------------------------------------------------------------------------------------------------------------------------------------------</w:t>
      </w:r>
    </w:p>
    <w:p w14:paraId="7CE37B93" w14:textId="35AA8702" w:rsidR="005C5378" w:rsidRDefault="00445959" w:rsidP="005C5378">
      <w:pPr>
        <w:pStyle w:val="NormalWeb"/>
        <w:spacing w:before="0" w:beforeAutospacing="0" w:after="0" w:afterAutospacing="0" w:line="276" w:lineRule="auto"/>
        <w:jc w:val="both"/>
        <w:rPr>
          <w:rFonts w:ascii="Montserrat" w:eastAsia="Century Gothic" w:hAnsi="Montserrat" w:cstheme="majorHAnsi"/>
          <w:color w:val="000000"/>
        </w:rPr>
      </w:pPr>
      <w:r w:rsidRPr="00B76E57">
        <w:rPr>
          <w:rFonts w:ascii="Montserrat" w:eastAsia="Century Gothic" w:hAnsi="Montserrat" w:cstheme="majorHAnsi"/>
          <w:color w:val="000000"/>
        </w:rPr>
        <w:t xml:space="preserve">En uso de la voz, </w:t>
      </w:r>
      <w:r w:rsidR="0017680B">
        <w:rPr>
          <w:rFonts w:ascii="Montserrat" w:eastAsia="Century Gothic" w:hAnsi="Montserrat" w:cstheme="majorHAnsi"/>
          <w:color w:val="000000"/>
        </w:rPr>
        <w:t xml:space="preserve">la </w:t>
      </w:r>
      <w:proofErr w:type="gramStart"/>
      <w:r w:rsidR="0017680B">
        <w:rPr>
          <w:rFonts w:ascii="Montserrat" w:eastAsia="Century Gothic" w:hAnsi="Montserrat" w:cstheme="majorHAnsi"/>
          <w:color w:val="000000"/>
        </w:rPr>
        <w:t xml:space="preserve">Secretaria </w:t>
      </w:r>
      <w:r w:rsidR="000E20B9">
        <w:rPr>
          <w:rFonts w:ascii="Montserrat" w:eastAsia="Century Gothic" w:hAnsi="Montserrat" w:cstheme="majorHAnsi"/>
          <w:color w:val="000000"/>
        </w:rPr>
        <w:t>Técnica</w:t>
      </w:r>
      <w:proofErr w:type="gramEnd"/>
      <w:r w:rsidR="0017680B">
        <w:rPr>
          <w:rFonts w:ascii="Montserrat" w:eastAsia="Century Gothic" w:hAnsi="Montserrat" w:cstheme="majorHAnsi"/>
          <w:color w:val="000000"/>
        </w:rPr>
        <w:t xml:space="preserve">, refiere </w:t>
      </w:r>
      <w:r w:rsidR="000E20B9">
        <w:rPr>
          <w:rFonts w:ascii="Montserrat" w:eastAsia="Century Gothic" w:hAnsi="Montserrat" w:cstheme="majorHAnsi"/>
          <w:color w:val="000000"/>
        </w:rPr>
        <w:t xml:space="preserve">poner a </w:t>
      </w:r>
      <w:r w:rsidR="00D776AC">
        <w:rPr>
          <w:rFonts w:ascii="Montserrat" w:eastAsia="Century Gothic" w:hAnsi="Montserrat" w:cstheme="majorHAnsi"/>
          <w:color w:val="000000"/>
        </w:rPr>
        <w:t>consideración</w:t>
      </w:r>
      <w:r w:rsidR="000E20B9">
        <w:rPr>
          <w:rFonts w:ascii="Montserrat" w:eastAsia="Century Gothic" w:hAnsi="Montserrat" w:cstheme="majorHAnsi"/>
          <w:color w:val="000000"/>
        </w:rPr>
        <w:t xml:space="preserve"> a los integrantes de la Junta de Gobierno </w:t>
      </w:r>
      <w:r w:rsidR="000430AF">
        <w:rPr>
          <w:rFonts w:ascii="Montserrat" w:eastAsia="Century Gothic" w:hAnsi="Montserrat" w:cstheme="majorHAnsi"/>
          <w:color w:val="000000"/>
        </w:rPr>
        <w:t xml:space="preserve">la aprobación del Acta de la </w:t>
      </w:r>
      <w:r w:rsidR="00195B3B" w:rsidRPr="00195B3B">
        <w:rPr>
          <w:rFonts w:ascii="Montserrat" w:eastAsia="Century Gothic" w:hAnsi="Montserrat" w:cstheme="majorHAnsi"/>
          <w:color w:val="000000"/>
        </w:rPr>
        <w:t xml:space="preserve">Décima Sexta Sesión Extraordinaria de la Junta de Gobierno </w:t>
      </w:r>
      <w:r w:rsidR="007F6505">
        <w:rPr>
          <w:rFonts w:ascii="Montserrat" w:eastAsia="Century Gothic" w:hAnsi="Montserrat" w:cstheme="majorHAnsi"/>
          <w:color w:val="000000"/>
        </w:rPr>
        <w:t xml:space="preserve">para dar inicio a los </w:t>
      </w:r>
      <w:r w:rsidR="005D0A7F">
        <w:rPr>
          <w:rFonts w:ascii="Montserrat" w:eastAsia="Century Gothic" w:hAnsi="Montserrat" w:cstheme="majorHAnsi"/>
          <w:color w:val="000000"/>
        </w:rPr>
        <w:t>procesos administrativos</w:t>
      </w:r>
      <w:r w:rsidR="007F6505">
        <w:rPr>
          <w:rFonts w:ascii="Montserrat" w:eastAsia="Century Gothic" w:hAnsi="Montserrat" w:cstheme="majorHAnsi"/>
          <w:color w:val="000000"/>
        </w:rPr>
        <w:t xml:space="preserve"> necesarios. --------------------</w:t>
      </w:r>
      <w:r w:rsidR="0017059A">
        <w:rPr>
          <w:rFonts w:ascii="Montserrat" w:eastAsia="Century Gothic" w:hAnsi="Montserrat" w:cstheme="majorHAnsi"/>
          <w:color w:val="000000"/>
        </w:rPr>
        <w:t>----------------------------</w:t>
      </w:r>
      <w:r w:rsidR="006A46D7">
        <w:rPr>
          <w:rFonts w:ascii="Montserrat" w:eastAsia="Century Gothic" w:hAnsi="Montserrat" w:cstheme="majorHAnsi"/>
          <w:color w:val="000000"/>
        </w:rPr>
        <w:t xml:space="preserve">Por su parte la </w:t>
      </w:r>
      <w:proofErr w:type="gramStart"/>
      <w:r w:rsidR="005D0A7F">
        <w:rPr>
          <w:rFonts w:ascii="Montserrat" w:eastAsia="Century Gothic" w:hAnsi="Montserrat" w:cstheme="majorHAnsi"/>
          <w:b/>
          <w:bCs/>
          <w:color w:val="000000"/>
        </w:rPr>
        <w:t>P</w:t>
      </w:r>
      <w:r w:rsidR="005D0A7F" w:rsidRPr="00AE6A0C">
        <w:rPr>
          <w:rFonts w:ascii="Montserrat" w:eastAsia="Century Gothic" w:hAnsi="Montserrat" w:cstheme="majorHAnsi"/>
          <w:b/>
          <w:bCs/>
          <w:color w:val="000000"/>
        </w:rPr>
        <w:t>residenta</w:t>
      </w:r>
      <w:proofErr w:type="gramEnd"/>
      <w:r w:rsidR="006A46D7" w:rsidRPr="00AE6A0C">
        <w:rPr>
          <w:rFonts w:ascii="Montserrat" w:eastAsia="Century Gothic" w:hAnsi="Montserrat" w:cstheme="majorHAnsi"/>
          <w:b/>
          <w:bCs/>
          <w:color w:val="000000"/>
        </w:rPr>
        <w:t xml:space="preserve"> Suplente</w:t>
      </w:r>
      <w:r w:rsidR="006A46D7">
        <w:rPr>
          <w:rFonts w:ascii="Montserrat" w:eastAsia="Century Gothic" w:hAnsi="Montserrat" w:cstheme="majorHAnsi"/>
          <w:color w:val="000000"/>
        </w:rPr>
        <w:t xml:space="preserve"> somete consideración de los miembros de esta Junta el </w:t>
      </w:r>
      <w:r w:rsidR="006A46D7" w:rsidRPr="00B76E57">
        <w:rPr>
          <w:rFonts w:ascii="Montserrat" w:eastAsia="Century Gothic" w:hAnsi="Montserrat" w:cstheme="majorHAnsi"/>
          <w:b/>
          <w:bCs/>
          <w:color w:val="000000"/>
        </w:rPr>
        <w:t>Acuerdo/0</w:t>
      </w:r>
      <w:r w:rsidR="0017059A">
        <w:rPr>
          <w:rFonts w:ascii="Montserrat" w:eastAsia="Century Gothic" w:hAnsi="Montserrat" w:cstheme="majorHAnsi"/>
          <w:b/>
          <w:bCs/>
          <w:color w:val="000000"/>
        </w:rPr>
        <w:t>3</w:t>
      </w:r>
      <w:r w:rsidR="006A46D7" w:rsidRPr="00B76E57">
        <w:rPr>
          <w:rFonts w:ascii="Montserrat" w:eastAsia="Century Gothic" w:hAnsi="Montserrat" w:cstheme="majorHAnsi"/>
          <w:b/>
          <w:bCs/>
          <w:color w:val="000000"/>
        </w:rPr>
        <w:t>/16SE/2022</w:t>
      </w:r>
      <w:r w:rsidR="006A46D7">
        <w:rPr>
          <w:rFonts w:ascii="Montserrat" w:eastAsia="Century Gothic" w:hAnsi="Montserrat" w:cstheme="majorHAnsi"/>
          <w:color w:val="000000"/>
        </w:rPr>
        <w:t xml:space="preserve"> con fundamento en el artículo 9 fracción X</w:t>
      </w:r>
      <w:r w:rsidR="005C5378">
        <w:rPr>
          <w:rFonts w:ascii="Montserrat" w:eastAsia="Century Gothic" w:hAnsi="Montserrat" w:cstheme="majorHAnsi"/>
          <w:color w:val="000000"/>
        </w:rPr>
        <w:t>X</w:t>
      </w:r>
      <w:r w:rsidR="006A46D7">
        <w:rPr>
          <w:rFonts w:ascii="Montserrat" w:eastAsia="Century Gothic" w:hAnsi="Montserrat" w:cstheme="majorHAnsi"/>
          <w:color w:val="000000"/>
        </w:rPr>
        <w:t xml:space="preserve"> de la Ley Orgánica del Organismo Público Descentralizado denominado Centro de Coordinación, Comando, Control, Comunicaciones y Cómputo del Estado de Jalisco a fin de aprobar </w:t>
      </w:r>
      <w:r w:rsidR="005C5378">
        <w:rPr>
          <w:rFonts w:ascii="Montserrat" w:eastAsia="Century Gothic" w:hAnsi="Montserrat" w:cstheme="majorHAnsi"/>
          <w:color w:val="000000"/>
        </w:rPr>
        <w:t xml:space="preserve">el Acta de la </w:t>
      </w:r>
      <w:r w:rsidR="005C5378" w:rsidRPr="00195B3B">
        <w:rPr>
          <w:rFonts w:ascii="Montserrat" w:eastAsia="Century Gothic" w:hAnsi="Montserrat" w:cstheme="majorHAnsi"/>
          <w:color w:val="000000"/>
        </w:rPr>
        <w:t>Décima Sexta Sesión Extraordinaria de la Junta de Gobierno</w:t>
      </w:r>
      <w:r w:rsidR="00200F2A">
        <w:rPr>
          <w:rFonts w:ascii="Montserrat" w:eastAsia="Century Gothic" w:hAnsi="Montserrat" w:cstheme="majorHAnsi"/>
          <w:color w:val="000000"/>
        </w:rPr>
        <w:t>. ---------</w:t>
      </w:r>
      <w:r w:rsidR="007F6505">
        <w:rPr>
          <w:rFonts w:ascii="Montserrat" w:eastAsia="Century Gothic" w:hAnsi="Montserrat" w:cstheme="majorHAnsi"/>
          <w:color w:val="000000"/>
        </w:rPr>
        <w:t>------------------------------------------------------------------------------------------------</w:t>
      </w:r>
    </w:p>
    <w:p w14:paraId="71B3C9A8" w14:textId="0013A84D" w:rsidR="005C3594" w:rsidRPr="002D2D3F" w:rsidRDefault="005C3594" w:rsidP="005C5378">
      <w:pPr>
        <w:pStyle w:val="NormalWeb"/>
        <w:spacing w:before="0" w:beforeAutospacing="0" w:after="0" w:afterAutospacing="0" w:line="276" w:lineRule="auto"/>
        <w:jc w:val="both"/>
        <w:rPr>
          <w:rFonts w:ascii="Montserrat" w:eastAsia="Century Gothic" w:hAnsi="Montserrat" w:cstheme="majorHAnsi"/>
          <w:b/>
          <w:bCs/>
          <w:i/>
          <w:color w:val="000000"/>
          <w:lang w:val="es-ES"/>
        </w:rPr>
      </w:pPr>
      <w:r>
        <w:rPr>
          <w:rFonts w:ascii="Montserrat" w:eastAsia="Century Gothic" w:hAnsi="Montserrat" w:cstheme="majorHAnsi"/>
          <w:iCs/>
          <w:color w:val="000000"/>
        </w:rPr>
        <w:t xml:space="preserve">Se hace constar que el </w:t>
      </w:r>
      <w:r w:rsidRPr="00296814">
        <w:rPr>
          <w:rFonts w:ascii="Montserrat" w:eastAsia="Century Gothic" w:hAnsi="Montserrat" w:cstheme="majorHAnsi"/>
          <w:b/>
          <w:bCs/>
          <w:i/>
          <w:color w:val="000000"/>
        </w:rPr>
        <w:t>ACUERDO/0</w:t>
      </w:r>
      <w:r>
        <w:rPr>
          <w:rFonts w:ascii="Montserrat" w:eastAsia="Century Gothic" w:hAnsi="Montserrat" w:cstheme="majorHAnsi"/>
          <w:b/>
          <w:bCs/>
          <w:i/>
          <w:color w:val="000000"/>
        </w:rPr>
        <w:t>3</w:t>
      </w:r>
      <w:r w:rsidRPr="00296814">
        <w:rPr>
          <w:rFonts w:ascii="Montserrat" w:eastAsia="Century Gothic" w:hAnsi="Montserrat" w:cstheme="majorHAnsi"/>
          <w:b/>
          <w:bCs/>
          <w:i/>
          <w:color w:val="000000"/>
        </w:rPr>
        <w:t>/</w:t>
      </w:r>
      <w:r>
        <w:rPr>
          <w:rFonts w:ascii="Montserrat" w:eastAsia="Century Gothic" w:hAnsi="Montserrat" w:cstheme="majorHAnsi"/>
          <w:b/>
          <w:bCs/>
          <w:i/>
          <w:color w:val="000000"/>
        </w:rPr>
        <w:t>16SE</w:t>
      </w:r>
      <w:r w:rsidRPr="00EB5D64">
        <w:rPr>
          <w:rFonts w:ascii="Montserrat" w:eastAsia="Century Gothic" w:hAnsi="Montserrat" w:cstheme="majorHAnsi"/>
          <w:b/>
          <w:bCs/>
          <w:color w:val="000000"/>
        </w:rPr>
        <w:t>/</w:t>
      </w:r>
      <w:r w:rsidRPr="00296814">
        <w:rPr>
          <w:rFonts w:ascii="Montserrat" w:eastAsia="Century Gothic" w:hAnsi="Montserrat" w:cstheme="majorHAnsi"/>
          <w:b/>
          <w:bCs/>
          <w:i/>
          <w:color w:val="000000"/>
        </w:rPr>
        <w:t>202</w:t>
      </w:r>
      <w:r>
        <w:rPr>
          <w:rFonts w:ascii="Montserrat" w:eastAsia="Century Gothic" w:hAnsi="Montserrat" w:cstheme="majorHAnsi"/>
          <w:b/>
          <w:bCs/>
          <w:i/>
          <w:color w:val="000000"/>
        </w:rPr>
        <w:t xml:space="preserve">2 </w:t>
      </w:r>
      <w:r w:rsidRPr="00036576">
        <w:rPr>
          <w:rFonts w:ascii="Montserrat" w:eastAsia="Century Gothic" w:hAnsi="Montserrat" w:cstheme="majorHAnsi"/>
          <w:b/>
          <w:bCs/>
          <w:i/>
          <w:color w:val="000000"/>
        </w:rPr>
        <w:t>SE APRUEBA</w:t>
      </w:r>
      <w:r>
        <w:rPr>
          <w:rFonts w:ascii="Montserrat" w:eastAsia="Century Gothic" w:hAnsi="Montserrat" w:cstheme="majorHAnsi"/>
          <w:b/>
          <w:bCs/>
          <w:i/>
          <w:color w:val="000000"/>
        </w:rPr>
        <w:t xml:space="preserve"> POR UNANIMIDAD</w:t>
      </w:r>
      <w:r w:rsidRPr="00036576">
        <w:rPr>
          <w:rFonts w:ascii="Montserrat" w:eastAsia="Century Gothic" w:hAnsi="Montserrat" w:cstheme="majorHAnsi"/>
          <w:b/>
          <w:bCs/>
          <w:i/>
          <w:color w:val="000000"/>
        </w:rPr>
        <w:t xml:space="preserve"> </w:t>
      </w:r>
      <w:r>
        <w:rPr>
          <w:rFonts w:ascii="Montserrat" w:eastAsia="Century Gothic" w:hAnsi="Montserrat" w:cstheme="majorHAnsi"/>
          <w:b/>
          <w:bCs/>
          <w:i/>
          <w:color w:val="000000"/>
        </w:rPr>
        <w:t xml:space="preserve">CON </w:t>
      </w:r>
      <w:r w:rsidRPr="005C3594">
        <w:rPr>
          <w:rFonts w:ascii="Montserrat" w:eastAsia="Century Gothic" w:hAnsi="Montserrat" w:cstheme="majorHAnsi"/>
          <w:b/>
          <w:bCs/>
          <w:i/>
          <w:color w:val="000000"/>
        </w:rPr>
        <w:t xml:space="preserve">9 </w:t>
      </w:r>
      <w:r>
        <w:rPr>
          <w:rFonts w:ascii="Montserrat" w:eastAsia="Century Gothic" w:hAnsi="Montserrat" w:cstheme="majorHAnsi"/>
          <w:b/>
          <w:bCs/>
          <w:i/>
          <w:color w:val="000000"/>
        </w:rPr>
        <w:t xml:space="preserve">NUEVE VOTOS A FAVOR, 0 CERO EN CONTRA Y 0 CERO ABSTENCIONES; </w:t>
      </w:r>
      <w:r w:rsidRPr="00FA7994">
        <w:rPr>
          <w:rFonts w:ascii="Montserrat" w:eastAsia="Century Gothic" w:hAnsi="Montserrat" w:cstheme="majorHAnsi"/>
          <w:b/>
          <w:bCs/>
          <w:i/>
          <w:color w:val="000000"/>
          <w:lang w:val="es-ES"/>
        </w:rPr>
        <w:t xml:space="preserve">APROBACIÓN </w:t>
      </w:r>
      <w:r>
        <w:rPr>
          <w:rFonts w:ascii="Montserrat" w:eastAsia="Century Gothic" w:hAnsi="Montserrat" w:cstheme="majorHAnsi"/>
          <w:b/>
          <w:bCs/>
          <w:i/>
          <w:color w:val="000000"/>
          <w:lang w:val="es-ES"/>
        </w:rPr>
        <w:t>DE LA ACTA DE LA DECI</w:t>
      </w:r>
      <w:r w:rsidR="002D2D3F">
        <w:rPr>
          <w:rFonts w:ascii="Montserrat" w:eastAsia="Century Gothic" w:hAnsi="Montserrat" w:cstheme="majorHAnsi"/>
          <w:b/>
          <w:bCs/>
          <w:i/>
          <w:color w:val="000000"/>
          <w:lang w:val="es-ES"/>
        </w:rPr>
        <w:t>M</w:t>
      </w:r>
      <w:r>
        <w:rPr>
          <w:rFonts w:ascii="Montserrat" w:eastAsia="Century Gothic" w:hAnsi="Montserrat" w:cstheme="majorHAnsi"/>
          <w:b/>
          <w:bCs/>
          <w:i/>
          <w:color w:val="000000"/>
          <w:lang w:val="es-ES"/>
        </w:rPr>
        <w:t xml:space="preserve">A SEXTA SESION ESTRAORDINARIA DE LA JUNTA DE GOBIERNO </w:t>
      </w:r>
      <w:r w:rsidRPr="00036576">
        <w:rPr>
          <w:rFonts w:ascii="Montserrat" w:eastAsia="Century Gothic" w:hAnsi="Montserrat" w:cstheme="majorHAnsi"/>
          <w:b/>
          <w:bCs/>
          <w:i/>
          <w:color w:val="000000"/>
        </w:rPr>
        <w:t xml:space="preserve">CON FUNDAMENTO EN EL ARTÍCULO 9, FRACCIÓN </w:t>
      </w:r>
      <w:r w:rsidR="002D2D3F">
        <w:rPr>
          <w:rFonts w:ascii="Montserrat" w:eastAsia="Century Gothic" w:hAnsi="Montserrat" w:cstheme="majorHAnsi"/>
          <w:b/>
          <w:bCs/>
          <w:i/>
          <w:color w:val="000000"/>
        </w:rPr>
        <w:t>X</w:t>
      </w:r>
      <w:r>
        <w:rPr>
          <w:rFonts w:ascii="Montserrat" w:eastAsia="Century Gothic" w:hAnsi="Montserrat" w:cstheme="majorHAnsi"/>
          <w:b/>
          <w:bCs/>
          <w:i/>
          <w:color w:val="000000"/>
        </w:rPr>
        <w:t>X</w:t>
      </w:r>
      <w:r w:rsidRPr="00036576">
        <w:rPr>
          <w:rFonts w:ascii="Montserrat" w:eastAsia="Century Gothic" w:hAnsi="Montserrat" w:cstheme="majorHAnsi"/>
          <w:b/>
          <w:bCs/>
          <w:i/>
          <w:color w:val="000000"/>
        </w:rPr>
        <w:t xml:space="preserve"> DE LA LEY ORGÁNICA DEL ORGANISMO PÚBLICO DESCENTRALIZADO DENOMINADO CENTRO DE COORDINACIÓN, COMANDO, CONTROL, COMUNICACIONES Y CÓMPUTO DEL ESTADO DE JALISCO;</w:t>
      </w:r>
      <w:r>
        <w:rPr>
          <w:rFonts w:ascii="Montserrat" w:eastAsia="Century Gothic" w:hAnsi="Montserrat" w:cstheme="majorHAnsi"/>
          <w:b/>
          <w:bCs/>
          <w:i/>
          <w:color w:val="000000"/>
        </w:rPr>
        <w:t xml:space="preserve"> </w:t>
      </w:r>
      <w:r w:rsidRPr="00B1109C">
        <w:rPr>
          <w:rFonts w:ascii="Montserrat" w:eastAsia="Century Gothic" w:hAnsi="Montserrat" w:cstheme="majorHAnsi"/>
          <w:i/>
          <w:color w:val="000000"/>
        </w:rPr>
        <w:t>---------------------------------------------------------------</w:t>
      </w:r>
      <w:r>
        <w:rPr>
          <w:rFonts w:ascii="Montserrat" w:eastAsia="Century Gothic" w:hAnsi="Montserrat" w:cstheme="majorHAnsi"/>
          <w:i/>
          <w:color w:val="000000"/>
        </w:rPr>
        <w:t>-------------------------------------------------</w:t>
      </w:r>
    </w:p>
    <w:p w14:paraId="7E9BBBA8" w14:textId="7825C028" w:rsidR="00200F2A" w:rsidRDefault="00200F2A" w:rsidP="00200F2A">
      <w:pPr>
        <w:pStyle w:val="NormalWeb"/>
        <w:numPr>
          <w:ilvl w:val="0"/>
          <w:numId w:val="8"/>
        </w:numPr>
        <w:spacing w:before="0" w:beforeAutospacing="0" w:after="0" w:afterAutospacing="0" w:line="276" w:lineRule="auto"/>
        <w:ind w:left="0" w:firstLine="0"/>
        <w:jc w:val="both"/>
        <w:rPr>
          <w:rFonts w:ascii="Montserrat" w:eastAsia="Century Gothic" w:hAnsi="Montserrat" w:cstheme="majorHAnsi"/>
          <w:color w:val="000000"/>
        </w:rPr>
      </w:pPr>
      <w:r>
        <w:rPr>
          <w:rFonts w:ascii="Montserrat" w:eastAsia="Century Gothic" w:hAnsi="Montserrat" w:cstheme="majorHAnsi"/>
          <w:color w:val="000000"/>
        </w:rPr>
        <w:t xml:space="preserve">Asuntos Generales; </w:t>
      </w:r>
      <w:r w:rsidR="00AE5506">
        <w:rPr>
          <w:rFonts w:ascii="Montserrat" w:eastAsia="Century Gothic" w:hAnsi="Montserrat" w:cstheme="majorHAnsi"/>
          <w:color w:val="000000"/>
        </w:rPr>
        <w:t>--------------------------------------------------------------</w:t>
      </w:r>
    </w:p>
    <w:p w14:paraId="36272FA1" w14:textId="6BE94588" w:rsidR="00AE5506" w:rsidRPr="00200F2A" w:rsidRDefault="0059570F" w:rsidP="00AE5506">
      <w:pPr>
        <w:pStyle w:val="NormalWeb"/>
        <w:spacing w:before="0" w:beforeAutospacing="0" w:after="0" w:afterAutospacing="0" w:line="276" w:lineRule="auto"/>
        <w:jc w:val="both"/>
        <w:rPr>
          <w:rFonts w:ascii="Montserrat" w:eastAsia="Century Gothic" w:hAnsi="Montserrat" w:cstheme="majorHAnsi"/>
          <w:color w:val="000000"/>
        </w:rPr>
      </w:pPr>
      <w:r>
        <w:rPr>
          <w:rFonts w:ascii="Montserrat" w:eastAsia="Century Gothic" w:hAnsi="Montserrat" w:cstheme="majorHAnsi"/>
          <w:color w:val="000000"/>
        </w:rPr>
        <w:t xml:space="preserve">La Secretaria Técnica refiere que no </w:t>
      </w:r>
      <w:r w:rsidR="00AE5506">
        <w:rPr>
          <w:rFonts w:ascii="Montserrat" w:eastAsia="Century Gothic" w:hAnsi="Montserrat" w:cstheme="majorHAnsi"/>
          <w:color w:val="000000"/>
        </w:rPr>
        <w:t xml:space="preserve">hay </w:t>
      </w:r>
      <w:r>
        <w:rPr>
          <w:rFonts w:ascii="Montserrat" w:eastAsia="Century Gothic" w:hAnsi="Montserrat" w:cstheme="majorHAnsi"/>
          <w:color w:val="000000"/>
        </w:rPr>
        <w:t>asuntos generales que tratar. ----</w:t>
      </w:r>
    </w:p>
    <w:p w14:paraId="368CB8A6" w14:textId="63F23F04" w:rsidR="00445959" w:rsidRPr="00445959" w:rsidRDefault="00445959" w:rsidP="00445959">
      <w:pPr>
        <w:pStyle w:val="NormalWeb"/>
        <w:numPr>
          <w:ilvl w:val="0"/>
          <w:numId w:val="8"/>
        </w:numPr>
        <w:spacing w:before="0" w:beforeAutospacing="0" w:after="0" w:afterAutospacing="0" w:line="276" w:lineRule="auto"/>
        <w:ind w:left="0" w:firstLine="0"/>
        <w:jc w:val="both"/>
        <w:rPr>
          <w:rFonts w:ascii="Montserrat" w:eastAsia="Century Gothic" w:hAnsi="Montserrat" w:cstheme="majorHAnsi"/>
          <w:color w:val="000000"/>
        </w:rPr>
      </w:pPr>
      <w:r>
        <w:rPr>
          <w:rFonts w:ascii="Montserrat" w:eastAsia="Century Gothic" w:hAnsi="Montserrat" w:cstheme="majorHAnsi"/>
          <w:b/>
          <w:bCs/>
          <w:color w:val="000000"/>
          <w:lang w:val="es-ES"/>
        </w:rPr>
        <w:t>Clausura de la sesión; ---------------------------------------------------------</w:t>
      </w:r>
      <w:r w:rsidRPr="00445959">
        <w:rPr>
          <w:rFonts w:ascii="Montserrat" w:eastAsia="Century Gothic" w:hAnsi="Montserrat" w:cstheme="majorHAnsi"/>
          <w:color w:val="000000"/>
        </w:rPr>
        <w:t xml:space="preserve"> Habiendo desahogado el último tema del orden del día, </w:t>
      </w:r>
      <w:r w:rsidR="00715D94">
        <w:rPr>
          <w:rFonts w:ascii="Montserrat" w:eastAsia="Century Gothic" w:hAnsi="Montserrat" w:cstheme="majorHAnsi"/>
          <w:color w:val="000000"/>
        </w:rPr>
        <w:t>la</w:t>
      </w:r>
      <w:r w:rsidRPr="00445959">
        <w:rPr>
          <w:rFonts w:ascii="Montserrat" w:eastAsia="Century Gothic" w:hAnsi="Montserrat" w:cstheme="majorHAnsi"/>
          <w:color w:val="000000"/>
        </w:rPr>
        <w:t xml:space="preserve"> </w:t>
      </w:r>
      <w:r w:rsidRPr="00445959">
        <w:rPr>
          <w:rFonts w:ascii="Montserrat" w:eastAsia="Century Gothic" w:hAnsi="Montserrat" w:cstheme="majorHAnsi"/>
          <w:b/>
          <w:bCs/>
          <w:color w:val="000000"/>
        </w:rPr>
        <w:t>Secretari</w:t>
      </w:r>
      <w:r w:rsidR="00715D94">
        <w:rPr>
          <w:rFonts w:ascii="Montserrat" w:eastAsia="Century Gothic" w:hAnsi="Montserrat" w:cstheme="majorHAnsi"/>
          <w:b/>
          <w:bCs/>
          <w:color w:val="000000"/>
        </w:rPr>
        <w:t>a</w:t>
      </w:r>
      <w:r w:rsidRPr="00445959">
        <w:rPr>
          <w:rFonts w:ascii="Montserrat" w:eastAsia="Century Gothic" w:hAnsi="Montserrat" w:cstheme="majorHAnsi"/>
          <w:b/>
          <w:bCs/>
          <w:color w:val="000000"/>
        </w:rPr>
        <w:t xml:space="preserve"> Técnic</w:t>
      </w:r>
      <w:r w:rsidR="00715D94">
        <w:rPr>
          <w:rFonts w:ascii="Montserrat" w:eastAsia="Century Gothic" w:hAnsi="Montserrat" w:cstheme="majorHAnsi"/>
          <w:b/>
          <w:bCs/>
          <w:color w:val="000000"/>
        </w:rPr>
        <w:t>a</w:t>
      </w:r>
      <w:r w:rsidRPr="00445959">
        <w:rPr>
          <w:rFonts w:ascii="Montserrat" w:eastAsia="Century Gothic" w:hAnsi="Montserrat" w:cstheme="majorHAnsi"/>
          <w:color w:val="000000"/>
        </w:rPr>
        <w:t xml:space="preserve"> informa a la Presidenta Suplente de la Junta de Gobierno, que han sido agotados todos y cada uno de los puntos de ésta, procediendo a dar por terminada la Sesión, siendo las </w:t>
      </w:r>
      <w:r w:rsidR="007F6505">
        <w:rPr>
          <w:rFonts w:ascii="Montserrat" w:eastAsia="Century Gothic" w:hAnsi="Montserrat" w:cstheme="majorHAnsi"/>
          <w:b/>
          <w:bCs/>
          <w:color w:val="000000"/>
        </w:rPr>
        <w:t>10:44</w:t>
      </w:r>
      <w:r w:rsidRPr="00445959">
        <w:rPr>
          <w:rFonts w:ascii="Montserrat" w:eastAsia="Century Gothic" w:hAnsi="Montserrat" w:cstheme="majorHAnsi"/>
          <w:color w:val="000000"/>
        </w:rPr>
        <w:t xml:space="preserve"> diez horas </w:t>
      </w:r>
      <w:r w:rsidR="007F6505">
        <w:rPr>
          <w:rFonts w:ascii="Montserrat" w:eastAsia="Century Gothic" w:hAnsi="Montserrat" w:cstheme="majorHAnsi"/>
          <w:color w:val="000000"/>
        </w:rPr>
        <w:t xml:space="preserve">cuarenta y cuatro </w:t>
      </w:r>
      <w:r w:rsidRPr="00445959">
        <w:rPr>
          <w:rFonts w:ascii="Montserrat" w:eastAsia="Century Gothic" w:hAnsi="Montserrat" w:cstheme="majorHAnsi"/>
          <w:color w:val="000000"/>
        </w:rPr>
        <w:t xml:space="preserve">minutos, del día </w:t>
      </w:r>
      <w:r>
        <w:rPr>
          <w:rFonts w:ascii="Montserrat" w:eastAsia="Century Gothic" w:hAnsi="Montserrat" w:cstheme="majorHAnsi"/>
          <w:b/>
          <w:bCs/>
          <w:color w:val="000000"/>
        </w:rPr>
        <w:t>26</w:t>
      </w:r>
      <w:r w:rsidRPr="00445959">
        <w:rPr>
          <w:rFonts w:ascii="Montserrat" w:eastAsia="Century Gothic" w:hAnsi="Montserrat" w:cstheme="majorHAnsi"/>
          <w:color w:val="000000"/>
        </w:rPr>
        <w:t xml:space="preserve"> </w:t>
      </w:r>
      <w:r w:rsidR="007F6505">
        <w:rPr>
          <w:rFonts w:ascii="Montserrat" w:eastAsia="Century Gothic" w:hAnsi="Montserrat" w:cstheme="majorHAnsi"/>
          <w:color w:val="000000"/>
        </w:rPr>
        <w:t>veintiséis</w:t>
      </w:r>
      <w:r w:rsidRPr="00445959">
        <w:rPr>
          <w:rFonts w:ascii="Montserrat" w:eastAsia="Century Gothic" w:hAnsi="Montserrat" w:cstheme="majorHAnsi"/>
          <w:color w:val="000000"/>
        </w:rPr>
        <w:t xml:space="preserve"> de </w:t>
      </w:r>
      <w:r w:rsidRPr="00445959">
        <w:rPr>
          <w:rFonts w:ascii="Montserrat" w:eastAsia="Century Gothic" w:hAnsi="Montserrat" w:cstheme="majorHAnsi"/>
          <w:b/>
          <w:bCs/>
          <w:color w:val="000000"/>
        </w:rPr>
        <w:t>d</w:t>
      </w:r>
      <w:r>
        <w:rPr>
          <w:rFonts w:ascii="Montserrat" w:eastAsia="Century Gothic" w:hAnsi="Montserrat" w:cstheme="majorHAnsi"/>
          <w:b/>
          <w:bCs/>
          <w:color w:val="000000"/>
        </w:rPr>
        <w:t>iciembre</w:t>
      </w:r>
      <w:r w:rsidRPr="00445959">
        <w:rPr>
          <w:rFonts w:ascii="Montserrat" w:eastAsia="Century Gothic" w:hAnsi="Montserrat" w:cstheme="majorHAnsi"/>
          <w:color w:val="000000"/>
        </w:rPr>
        <w:t xml:space="preserve"> del </w:t>
      </w:r>
      <w:r w:rsidRPr="00445959">
        <w:rPr>
          <w:rFonts w:ascii="Montserrat" w:eastAsia="Century Gothic" w:hAnsi="Montserrat" w:cstheme="majorHAnsi"/>
          <w:b/>
          <w:bCs/>
          <w:color w:val="000000"/>
        </w:rPr>
        <w:t xml:space="preserve">2022 </w:t>
      </w:r>
      <w:r w:rsidRPr="00445959">
        <w:rPr>
          <w:rFonts w:ascii="Montserrat" w:eastAsia="Century Gothic" w:hAnsi="Montserrat" w:cstheme="majorHAnsi"/>
          <w:color w:val="000000"/>
        </w:rPr>
        <w:t>dos mil veintidós, firmando al margen en cada una de sus fojas los que en ella intervinieron</w:t>
      </w:r>
      <w:r>
        <w:rPr>
          <w:rFonts w:ascii="Montserrat" w:eastAsia="Century Gothic" w:hAnsi="Montserrat" w:cstheme="majorHAnsi"/>
          <w:color w:val="000000"/>
        </w:rPr>
        <w:t>. ------------------------------------------------------------------------------------------------</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244"/>
      </w:tblGrid>
      <w:tr w:rsidR="008D32E6" w:rsidRPr="00CC07EE" w14:paraId="659B7A28" w14:textId="77777777" w:rsidTr="007F6505">
        <w:trPr>
          <w:trHeight w:val="3329"/>
          <w:jc w:val="center"/>
        </w:trPr>
        <w:tc>
          <w:tcPr>
            <w:tcW w:w="10201" w:type="dxa"/>
            <w:gridSpan w:val="2"/>
          </w:tcPr>
          <w:p w14:paraId="4E3CB37B" w14:textId="6518785D" w:rsidR="008D32E6" w:rsidRDefault="008D32E6" w:rsidP="007F6505">
            <w:pPr>
              <w:spacing w:after="0" w:line="276" w:lineRule="auto"/>
              <w:jc w:val="center"/>
              <w:rPr>
                <w:rFonts w:ascii="Montserrat" w:eastAsia="Montserrat" w:hAnsi="Montserrat" w:cs="Montserrat"/>
                <w:b/>
                <w:color w:val="000000"/>
                <w:sz w:val="24"/>
                <w:szCs w:val="24"/>
              </w:rPr>
            </w:pPr>
            <w:r w:rsidRPr="00CC07EE">
              <w:rPr>
                <w:rFonts w:ascii="Montserrat" w:eastAsia="Montserrat" w:hAnsi="Montserrat" w:cs="Montserrat"/>
                <w:b/>
                <w:color w:val="000000"/>
                <w:sz w:val="24"/>
                <w:szCs w:val="24"/>
              </w:rPr>
              <w:br/>
            </w:r>
            <w:r w:rsidRPr="00CC07EE">
              <w:rPr>
                <w:rFonts w:ascii="Montserrat" w:eastAsia="Montserrat" w:hAnsi="Montserrat" w:cs="Montserrat"/>
                <w:b/>
                <w:color w:val="000000"/>
                <w:sz w:val="24"/>
                <w:szCs w:val="24"/>
              </w:rPr>
              <w:br/>
            </w:r>
            <w:r w:rsidRPr="00CC07EE">
              <w:rPr>
                <w:rFonts w:ascii="Montserrat" w:eastAsia="Montserrat" w:hAnsi="Montserrat" w:cs="Montserrat"/>
                <w:b/>
                <w:color w:val="000000"/>
                <w:sz w:val="24"/>
                <w:szCs w:val="24"/>
              </w:rPr>
              <w:br/>
            </w:r>
            <w:r w:rsidRPr="00CC07EE">
              <w:rPr>
                <w:rFonts w:ascii="Montserrat" w:eastAsia="Montserrat" w:hAnsi="Montserrat" w:cs="Montserrat"/>
                <w:b/>
                <w:color w:val="000000"/>
                <w:sz w:val="24"/>
                <w:szCs w:val="24"/>
              </w:rPr>
              <w:br/>
            </w:r>
          </w:p>
          <w:p w14:paraId="09BE5A51" w14:textId="77777777" w:rsidR="008D32E6" w:rsidRPr="00CC07EE" w:rsidRDefault="008D32E6" w:rsidP="00F376A1">
            <w:pPr>
              <w:spacing w:after="0" w:line="276" w:lineRule="auto"/>
              <w:rPr>
                <w:rFonts w:ascii="Montserrat" w:eastAsia="Montserrat" w:hAnsi="Montserrat" w:cs="Montserrat"/>
                <w:b/>
                <w:color w:val="000000"/>
                <w:sz w:val="24"/>
                <w:szCs w:val="24"/>
              </w:rPr>
            </w:pPr>
          </w:p>
          <w:p w14:paraId="67AF35E9" w14:textId="30751CEA" w:rsidR="008D32E6" w:rsidRPr="00CC07EE" w:rsidRDefault="008D32E6" w:rsidP="00EE29CB">
            <w:pPr>
              <w:spacing w:after="0" w:line="276" w:lineRule="auto"/>
              <w:jc w:val="center"/>
              <w:rPr>
                <w:rFonts w:ascii="Montserrat" w:eastAsia="Montserrat" w:hAnsi="Montserrat" w:cs="Montserrat"/>
                <w:b/>
                <w:color w:val="000000"/>
                <w:sz w:val="24"/>
                <w:szCs w:val="24"/>
              </w:rPr>
            </w:pPr>
            <w:r w:rsidRPr="00CC07EE">
              <w:rPr>
                <w:rFonts w:ascii="Montserrat" w:eastAsia="Montserrat" w:hAnsi="Montserrat" w:cs="Montserrat"/>
                <w:b/>
                <w:color w:val="000000"/>
                <w:sz w:val="24"/>
                <w:szCs w:val="24"/>
              </w:rPr>
              <w:t>Mtra. Ingrid Guerrero Lobato</w:t>
            </w:r>
          </w:p>
          <w:p w14:paraId="47B42926" w14:textId="77777777" w:rsidR="008D32E6" w:rsidRPr="007F6505" w:rsidRDefault="008D32E6" w:rsidP="00EE29CB">
            <w:pPr>
              <w:spacing w:after="0" w:line="276" w:lineRule="auto"/>
              <w:jc w:val="center"/>
              <w:rPr>
                <w:rFonts w:ascii="Montserrat" w:eastAsia="Montserrat" w:hAnsi="Montserrat" w:cs="Montserrat"/>
                <w:bCs/>
                <w:sz w:val="24"/>
                <w:szCs w:val="24"/>
              </w:rPr>
            </w:pPr>
            <w:r w:rsidRPr="007F6505">
              <w:rPr>
                <w:rFonts w:ascii="Montserrat" w:eastAsia="Montserrat" w:hAnsi="Montserrat" w:cs="Montserrat"/>
                <w:bCs/>
              </w:rPr>
              <w:t>Presidenta Suplente de la Junta de Gobierno y Coordinadora Administrativa de la Coordinación General Estratégica de Seguridad del Estado de Jalisco</w:t>
            </w:r>
          </w:p>
        </w:tc>
      </w:tr>
      <w:tr w:rsidR="008D32E6" w:rsidRPr="00CC07EE" w14:paraId="626DE3C9" w14:textId="77777777" w:rsidTr="00EE29CB">
        <w:trPr>
          <w:trHeight w:val="4365"/>
          <w:jc w:val="center"/>
        </w:trPr>
        <w:tc>
          <w:tcPr>
            <w:tcW w:w="10201" w:type="dxa"/>
            <w:gridSpan w:val="2"/>
          </w:tcPr>
          <w:p w14:paraId="74DD9B06" w14:textId="3061488C" w:rsidR="008D32E6" w:rsidRPr="00CC07EE" w:rsidRDefault="008D32E6" w:rsidP="007F6505">
            <w:pPr>
              <w:spacing w:after="0" w:line="276" w:lineRule="auto"/>
              <w:jc w:val="center"/>
              <w:rPr>
                <w:rFonts w:ascii="Montserrat" w:eastAsia="Montserrat" w:hAnsi="Montserrat" w:cs="Montserrat"/>
                <w:b/>
                <w:sz w:val="24"/>
                <w:szCs w:val="24"/>
              </w:rPr>
            </w:pPr>
            <w:r w:rsidRPr="00CC07EE">
              <w:rPr>
                <w:rFonts w:ascii="Montserrat" w:eastAsia="Montserrat" w:hAnsi="Montserrat" w:cs="Montserrat"/>
                <w:b/>
                <w:sz w:val="24"/>
                <w:szCs w:val="24"/>
              </w:rPr>
              <w:br/>
            </w:r>
            <w:r w:rsidRPr="00CC07EE">
              <w:rPr>
                <w:rFonts w:ascii="Montserrat" w:eastAsia="Montserrat" w:hAnsi="Montserrat" w:cs="Montserrat"/>
                <w:b/>
                <w:sz w:val="24"/>
                <w:szCs w:val="24"/>
              </w:rPr>
              <w:br/>
            </w:r>
          </w:p>
          <w:p w14:paraId="74912BB7"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0046F31C"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7AA1927C" w14:textId="77777777" w:rsidR="007F6505" w:rsidRDefault="007F6505" w:rsidP="007F6505">
            <w:pPr>
              <w:spacing w:after="0" w:line="276" w:lineRule="auto"/>
              <w:rPr>
                <w:rFonts w:ascii="Montserrat" w:eastAsia="Montserrat" w:hAnsi="Montserrat" w:cs="Montserrat"/>
                <w:b/>
                <w:sz w:val="24"/>
                <w:szCs w:val="24"/>
                <w:lang w:val="pt-BR"/>
              </w:rPr>
            </w:pPr>
          </w:p>
          <w:p w14:paraId="3CE934BE" w14:textId="175D8AC6" w:rsidR="008D32E6" w:rsidRPr="00DE74D6" w:rsidRDefault="008D32E6" w:rsidP="00EE29CB">
            <w:pPr>
              <w:spacing w:after="0" w:line="276" w:lineRule="auto"/>
              <w:jc w:val="center"/>
              <w:rPr>
                <w:rFonts w:ascii="Montserrat" w:eastAsia="Montserrat" w:hAnsi="Montserrat" w:cs="Montserrat"/>
                <w:b/>
                <w:sz w:val="24"/>
                <w:szCs w:val="24"/>
                <w:lang w:val="pt-BR"/>
              </w:rPr>
            </w:pPr>
            <w:r w:rsidRPr="00DE74D6">
              <w:rPr>
                <w:rFonts w:ascii="Montserrat" w:eastAsia="Montserrat" w:hAnsi="Montserrat" w:cs="Montserrat"/>
                <w:b/>
                <w:sz w:val="24"/>
                <w:szCs w:val="24"/>
                <w:lang w:val="pt-BR"/>
              </w:rPr>
              <w:br/>
            </w:r>
            <w:proofErr w:type="spellStart"/>
            <w:r w:rsidRPr="00DE74D6">
              <w:rPr>
                <w:rFonts w:ascii="Montserrat" w:eastAsia="Montserrat" w:hAnsi="Montserrat" w:cs="Montserrat"/>
                <w:b/>
                <w:sz w:val="24"/>
                <w:szCs w:val="24"/>
                <w:lang w:val="pt-BR"/>
              </w:rPr>
              <w:t>Mtra</w:t>
            </w:r>
            <w:proofErr w:type="spellEnd"/>
            <w:r w:rsidRPr="00DE74D6">
              <w:rPr>
                <w:rFonts w:ascii="Montserrat" w:eastAsia="Montserrat" w:hAnsi="Montserrat" w:cs="Montserrat"/>
                <w:b/>
                <w:sz w:val="24"/>
                <w:szCs w:val="24"/>
                <w:lang w:val="pt-BR"/>
              </w:rPr>
              <w:t>. Ruth Irais Ruiz Velasco Campos</w:t>
            </w:r>
          </w:p>
          <w:p w14:paraId="59992002" w14:textId="77777777" w:rsidR="008D32E6" w:rsidRPr="007F6505" w:rsidRDefault="008D32E6" w:rsidP="00EE29CB">
            <w:pPr>
              <w:spacing w:after="0" w:line="276" w:lineRule="auto"/>
              <w:jc w:val="center"/>
              <w:rPr>
                <w:rFonts w:ascii="Montserrat" w:eastAsia="Montserrat" w:hAnsi="Montserrat" w:cs="Montserrat"/>
                <w:bCs/>
                <w:sz w:val="24"/>
                <w:szCs w:val="24"/>
              </w:rPr>
            </w:pPr>
            <w:r w:rsidRPr="007F6505">
              <w:rPr>
                <w:rFonts w:ascii="Montserrat" w:eastAsia="Montserrat" w:hAnsi="Montserrat" w:cs="Montserrat"/>
                <w:bCs/>
              </w:rPr>
              <w:t xml:space="preserve">Secretaria Técnica de la Junta de Gobierno y </w:t>
            </w:r>
            <w:proofErr w:type="gramStart"/>
            <w:r w:rsidRPr="007F6505">
              <w:rPr>
                <w:rFonts w:ascii="Montserrat" w:eastAsia="Montserrat" w:hAnsi="Montserrat" w:cs="Montserrat"/>
                <w:bCs/>
              </w:rPr>
              <w:t>Directora General</w:t>
            </w:r>
            <w:proofErr w:type="gramEnd"/>
            <w:r w:rsidRPr="007F6505">
              <w:rPr>
                <w:rFonts w:ascii="Montserrat" w:eastAsia="Montserrat" w:hAnsi="Montserrat" w:cs="Montserrat"/>
                <w:bCs/>
              </w:rPr>
              <w:t xml:space="preserve"> del Centro de Coordinación, Comando, Control, Comunicaciones y Cómputo del Estado de Jalisco “Escudo Urbano C5”</w:t>
            </w:r>
          </w:p>
        </w:tc>
      </w:tr>
      <w:tr w:rsidR="008D32E6" w:rsidRPr="00CC07EE" w14:paraId="0F45191E" w14:textId="77777777" w:rsidTr="005758A2">
        <w:trPr>
          <w:trHeight w:val="2835"/>
          <w:jc w:val="center"/>
        </w:trPr>
        <w:tc>
          <w:tcPr>
            <w:tcW w:w="4957" w:type="dxa"/>
            <w:tcBorders>
              <w:right w:val="single" w:sz="4" w:space="0" w:color="000000"/>
            </w:tcBorders>
          </w:tcPr>
          <w:p w14:paraId="2CC887E9"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2412D315"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01389384"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727FDBFB"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2E2732C2"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30D3042F"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2A545265"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7FE9C5ED"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465B221D" w14:textId="77777777" w:rsidR="008D32E6" w:rsidRPr="00CC07EE" w:rsidRDefault="008D32E6" w:rsidP="00EE29CB">
            <w:pPr>
              <w:spacing w:after="0" w:line="276" w:lineRule="auto"/>
              <w:jc w:val="center"/>
              <w:rPr>
                <w:rFonts w:ascii="Montserrat" w:eastAsia="Montserrat" w:hAnsi="Montserrat" w:cs="Montserrat"/>
                <w:color w:val="000000"/>
                <w:sz w:val="24"/>
                <w:szCs w:val="24"/>
              </w:rPr>
            </w:pPr>
            <w:r w:rsidRPr="00CC07EE">
              <w:rPr>
                <w:rFonts w:ascii="Montserrat" w:eastAsia="Montserrat" w:hAnsi="Montserrat" w:cs="Montserrat"/>
                <w:b/>
                <w:color w:val="000000"/>
                <w:sz w:val="24"/>
                <w:szCs w:val="24"/>
              </w:rPr>
              <w:t>Dr. Alain Fernando Preciado López</w:t>
            </w:r>
          </w:p>
          <w:p w14:paraId="313886AE" w14:textId="0AC81D1C" w:rsidR="008D32E6" w:rsidRPr="00CC07EE" w:rsidRDefault="008D32E6" w:rsidP="00EE29CB">
            <w:pPr>
              <w:spacing w:after="0" w:line="276" w:lineRule="auto"/>
              <w:jc w:val="center"/>
              <w:rPr>
                <w:rFonts w:ascii="Montserrat" w:eastAsia="Montserrat" w:hAnsi="Montserrat" w:cs="Montserrat"/>
                <w:b/>
                <w:sz w:val="24"/>
                <w:szCs w:val="24"/>
              </w:rPr>
            </w:pPr>
            <w:r w:rsidRPr="00CC07EE">
              <w:rPr>
                <w:rFonts w:ascii="Montserrat" w:eastAsia="Montserrat" w:hAnsi="Montserrat" w:cs="Montserrat"/>
                <w:color w:val="000000"/>
                <w:sz w:val="24"/>
                <w:szCs w:val="24"/>
              </w:rPr>
              <w:t>Subsecretario General de Gobierno</w:t>
            </w:r>
            <w:r w:rsidR="007F6505">
              <w:rPr>
                <w:rFonts w:ascii="Montserrat" w:eastAsia="Montserrat" w:hAnsi="Montserrat" w:cs="Montserrat"/>
                <w:color w:val="000000"/>
                <w:sz w:val="24"/>
                <w:szCs w:val="24"/>
              </w:rPr>
              <w:t xml:space="preserve"> representante de la Secretaria General de Gobierno </w:t>
            </w:r>
          </w:p>
        </w:tc>
        <w:tc>
          <w:tcPr>
            <w:tcW w:w="5244" w:type="dxa"/>
            <w:tcBorders>
              <w:left w:val="single" w:sz="4" w:space="0" w:color="000000"/>
            </w:tcBorders>
          </w:tcPr>
          <w:p w14:paraId="60939A60"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19963490"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326B2A11"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54399907"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40B08CFE"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501DB1E2"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1E3DFB21"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4AD7D42A"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54F32B6B" w14:textId="45EE12F1" w:rsidR="008D32E6" w:rsidRDefault="008D32E6" w:rsidP="00EE29CB">
            <w:pPr>
              <w:spacing w:after="0" w:line="276" w:lineRule="auto"/>
              <w:jc w:val="center"/>
              <w:rPr>
                <w:rFonts w:ascii="Montserrat" w:eastAsia="Montserrat" w:hAnsi="Montserrat" w:cs="Montserrat"/>
                <w:b/>
                <w:color w:val="000000"/>
                <w:sz w:val="24"/>
                <w:szCs w:val="24"/>
              </w:rPr>
            </w:pPr>
            <w:r w:rsidRPr="00CC07EE">
              <w:rPr>
                <w:rFonts w:ascii="Montserrat" w:eastAsia="Montserrat" w:hAnsi="Montserrat" w:cs="Montserrat"/>
                <w:b/>
                <w:color w:val="000000"/>
                <w:sz w:val="24"/>
                <w:szCs w:val="24"/>
              </w:rPr>
              <w:t xml:space="preserve">Lic. </w:t>
            </w:r>
            <w:r w:rsidR="007F6505">
              <w:rPr>
                <w:rFonts w:ascii="Montserrat" w:eastAsia="Montserrat" w:hAnsi="Montserrat" w:cs="Montserrat"/>
                <w:b/>
                <w:color w:val="000000"/>
                <w:sz w:val="24"/>
                <w:szCs w:val="24"/>
              </w:rPr>
              <w:t xml:space="preserve">Efrén Arellano Guzmán </w:t>
            </w:r>
          </w:p>
          <w:p w14:paraId="59597DDE" w14:textId="3A1182A7" w:rsidR="007F6505" w:rsidRPr="007F6505" w:rsidRDefault="007F6505" w:rsidP="00EE29CB">
            <w:pPr>
              <w:spacing w:after="0" w:line="276" w:lineRule="auto"/>
              <w:jc w:val="center"/>
              <w:rPr>
                <w:rFonts w:ascii="Montserrat" w:eastAsia="Montserrat" w:hAnsi="Montserrat" w:cs="Montserrat"/>
                <w:bCs/>
                <w:color w:val="000000"/>
                <w:sz w:val="24"/>
                <w:szCs w:val="24"/>
              </w:rPr>
            </w:pPr>
            <w:r w:rsidRPr="007F6505">
              <w:rPr>
                <w:rFonts w:ascii="Montserrat" w:eastAsia="Montserrat" w:hAnsi="Montserrat" w:cs="Montserrat"/>
                <w:bCs/>
                <w:color w:val="000000"/>
                <w:sz w:val="24"/>
                <w:szCs w:val="24"/>
              </w:rPr>
              <w:t xml:space="preserve">Comisario Jefe de la Supervisión General </w:t>
            </w:r>
          </w:p>
          <w:p w14:paraId="0FD591BF" w14:textId="77574C30" w:rsidR="008D32E6" w:rsidRPr="00CC07EE" w:rsidRDefault="008D32E6" w:rsidP="00EE29CB">
            <w:pPr>
              <w:spacing w:after="0" w:line="276" w:lineRule="auto"/>
              <w:jc w:val="center"/>
              <w:rPr>
                <w:rFonts w:ascii="Montserrat" w:eastAsia="Montserrat" w:hAnsi="Montserrat" w:cs="Montserrat"/>
                <w:b/>
                <w:sz w:val="24"/>
                <w:szCs w:val="24"/>
              </w:rPr>
            </w:pPr>
            <w:r w:rsidRPr="00CC07EE">
              <w:rPr>
                <w:rFonts w:ascii="Montserrat" w:eastAsia="Montserrat" w:hAnsi="Montserrat" w:cs="Montserrat"/>
                <w:sz w:val="24"/>
                <w:szCs w:val="24"/>
              </w:rPr>
              <w:t>Representante</w:t>
            </w:r>
            <w:r w:rsidRPr="00CC07EE">
              <w:rPr>
                <w:rFonts w:ascii="Montserrat" w:eastAsia="Montserrat" w:hAnsi="Montserrat" w:cs="Montserrat"/>
                <w:color w:val="000000"/>
                <w:sz w:val="24"/>
                <w:szCs w:val="24"/>
              </w:rPr>
              <w:t xml:space="preserve"> de</w:t>
            </w:r>
            <w:r w:rsidR="007F6505">
              <w:rPr>
                <w:rFonts w:ascii="Montserrat" w:eastAsia="Montserrat" w:hAnsi="Montserrat" w:cs="Montserrat"/>
                <w:color w:val="000000"/>
                <w:sz w:val="24"/>
                <w:szCs w:val="24"/>
              </w:rPr>
              <w:t xml:space="preserve"> la Secretaria de</w:t>
            </w:r>
            <w:r w:rsidRPr="00CC07EE">
              <w:rPr>
                <w:rFonts w:ascii="Montserrat" w:eastAsia="Montserrat" w:hAnsi="Montserrat" w:cs="Montserrat"/>
                <w:color w:val="000000"/>
                <w:sz w:val="24"/>
                <w:szCs w:val="24"/>
              </w:rPr>
              <w:t xml:space="preserve"> </w:t>
            </w:r>
            <w:r w:rsidR="007F6505">
              <w:rPr>
                <w:rFonts w:ascii="Montserrat" w:eastAsia="Montserrat" w:hAnsi="Montserrat" w:cs="Montserrat"/>
                <w:color w:val="000000"/>
                <w:sz w:val="24"/>
                <w:szCs w:val="24"/>
              </w:rPr>
              <w:t xml:space="preserve">Seguridad </w:t>
            </w:r>
          </w:p>
        </w:tc>
      </w:tr>
      <w:tr w:rsidR="007F6505" w:rsidRPr="00CC07EE" w14:paraId="3A5724C1" w14:textId="77777777" w:rsidTr="005758A2">
        <w:trPr>
          <w:trHeight w:val="2835"/>
          <w:jc w:val="center"/>
        </w:trPr>
        <w:tc>
          <w:tcPr>
            <w:tcW w:w="4957" w:type="dxa"/>
            <w:tcBorders>
              <w:right w:val="single" w:sz="4" w:space="0" w:color="000000"/>
            </w:tcBorders>
          </w:tcPr>
          <w:p w14:paraId="0F62EDF2"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3037A962"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11B71BB7"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286891D1"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2417F061" w14:textId="7BD0E398" w:rsidR="007F6505" w:rsidRDefault="007F6505" w:rsidP="00EE29CB">
            <w:pPr>
              <w:spacing w:after="0" w:line="276" w:lineRule="auto"/>
              <w:jc w:val="center"/>
              <w:rPr>
                <w:rFonts w:ascii="Montserrat" w:eastAsia="Montserrat" w:hAnsi="Montserrat" w:cs="Montserrat"/>
                <w:b/>
                <w:color w:val="000000"/>
                <w:sz w:val="24"/>
                <w:szCs w:val="24"/>
              </w:rPr>
            </w:pPr>
          </w:p>
          <w:p w14:paraId="17B83342" w14:textId="10933A54" w:rsidR="00F376A1" w:rsidRDefault="00F376A1" w:rsidP="00EE29CB">
            <w:pPr>
              <w:spacing w:after="0" w:line="276" w:lineRule="auto"/>
              <w:jc w:val="center"/>
              <w:rPr>
                <w:rFonts w:ascii="Montserrat" w:eastAsia="Montserrat" w:hAnsi="Montserrat" w:cs="Montserrat"/>
                <w:b/>
                <w:color w:val="000000"/>
                <w:sz w:val="24"/>
                <w:szCs w:val="24"/>
              </w:rPr>
            </w:pPr>
          </w:p>
          <w:p w14:paraId="7B3169B3" w14:textId="77777777" w:rsidR="00F376A1" w:rsidRDefault="00F376A1" w:rsidP="00EE29CB">
            <w:pPr>
              <w:spacing w:after="0" w:line="276" w:lineRule="auto"/>
              <w:jc w:val="center"/>
              <w:rPr>
                <w:rFonts w:ascii="Montserrat" w:eastAsia="Montserrat" w:hAnsi="Montserrat" w:cs="Montserrat"/>
                <w:b/>
                <w:color w:val="000000"/>
                <w:sz w:val="24"/>
                <w:szCs w:val="24"/>
              </w:rPr>
            </w:pPr>
          </w:p>
          <w:p w14:paraId="57095F4E" w14:textId="62A2869E" w:rsidR="007F6505" w:rsidRPr="00CC07EE" w:rsidRDefault="007F6505" w:rsidP="00EE29CB">
            <w:pPr>
              <w:spacing w:after="0" w:line="276" w:lineRule="auto"/>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 xml:space="preserve">Lic. Oscar Mauricio Molina Gutiérrez </w:t>
            </w:r>
            <w:proofErr w:type="gramStart"/>
            <w:r w:rsidRPr="007F6505">
              <w:rPr>
                <w:rFonts w:ascii="Montserrat" w:eastAsia="Montserrat" w:hAnsi="Montserrat" w:cs="Montserrat"/>
                <w:bCs/>
                <w:color w:val="000000"/>
                <w:sz w:val="24"/>
                <w:szCs w:val="24"/>
              </w:rPr>
              <w:t>Director</w:t>
            </w:r>
            <w:proofErr w:type="gramEnd"/>
            <w:r w:rsidRPr="007F6505">
              <w:rPr>
                <w:rFonts w:ascii="Montserrat" w:eastAsia="Montserrat" w:hAnsi="Montserrat" w:cs="Montserrat"/>
                <w:bCs/>
                <w:color w:val="000000"/>
                <w:sz w:val="24"/>
                <w:szCs w:val="24"/>
              </w:rPr>
              <w:t xml:space="preserve"> de Telecomunicaciones, representante de la Fiscalía Estatal</w:t>
            </w:r>
            <w:r>
              <w:rPr>
                <w:rFonts w:ascii="Montserrat" w:eastAsia="Montserrat" w:hAnsi="Montserrat" w:cs="Montserrat"/>
                <w:b/>
                <w:color w:val="000000"/>
                <w:sz w:val="24"/>
                <w:szCs w:val="24"/>
              </w:rPr>
              <w:t xml:space="preserve"> </w:t>
            </w:r>
          </w:p>
        </w:tc>
        <w:tc>
          <w:tcPr>
            <w:tcW w:w="5244" w:type="dxa"/>
            <w:tcBorders>
              <w:left w:val="single" w:sz="4" w:space="0" w:color="000000"/>
            </w:tcBorders>
          </w:tcPr>
          <w:p w14:paraId="156B7489" w14:textId="77777777" w:rsidR="007F6505" w:rsidRDefault="007F6505" w:rsidP="007F6505">
            <w:pPr>
              <w:spacing w:after="0" w:line="276" w:lineRule="auto"/>
              <w:jc w:val="center"/>
              <w:rPr>
                <w:rFonts w:ascii="Montserrat" w:eastAsia="Montserrat" w:hAnsi="Montserrat" w:cs="Montserrat"/>
                <w:b/>
                <w:color w:val="000000"/>
                <w:sz w:val="24"/>
                <w:szCs w:val="24"/>
              </w:rPr>
            </w:pPr>
          </w:p>
          <w:p w14:paraId="17799F39" w14:textId="77777777" w:rsidR="007F6505" w:rsidRDefault="007F6505" w:rsidP="007F6505">
            <w:pPr>
              <w:spacing w:after="0" w:line="276" w:lineRule="auto"/>
              <w:jc w:val="center"/>
              <w:rPr>
                <w:rFonts w:ascii="Montserrat" w:eastAsia="Montserrat" w:hAnsi="Montserrat" w:cs="Montserrat"/>
                <w:b/>
                <w:color w:val="000000"/>
                <w:sz w:val="24"/>
                <w:szCs w:val="24"/>
              </w:rPr>
            </w:pPr>
          </w:p>
          <w:p w14:paraId="770AA9C3" w14:textId="77777777" w:rsidR="007F6505" w:rsidRDefault="007F6505" w:rsidP="007F6505">
            <w:pPr>
              <w:spacing w:after="0" w:line="276" w:lineRule="auto"/>
              <w:jc w:val="center"/>
              <w:rPr>
                <w:rFonts w:ascii="Montserrat" w:eastAsia="Montserrat" w:hAnsi="Montserrat" w:cs="Montserrat"/>
                <w:b/>
                <w:color w:val="000000"/>
                <w:sz w:val="24"/>
                <w:szCs w:val="24"/>
              </w:rPr>
            </w:pPr>
          </w:p>
          <w:p w14:paraId="2BC534BF" w14:textId="31B0F948" w:rsidR="007F6505" w:rsidRDefault="007F6505" w:rsidP="007F6505">
            <w:pPr>
              <w:spacing w:after="0" w:line="276" w:lineRule="auto"/>
              <w:jc w:val="center"/>
              <w:rPr>
                <w:rFonts w:ascii="Montserrat" w:eastAsia="Montserrat" w:hAnsi="Montserrat" w:cs="Montserrat"/>
                <w:b/>
                <w:color w:val="000000"/>
                <w:sz w:val="24"/>
                <w:szCs w:val="24"/>
              </w:rPr>
            </w:pPr>
          </w:p>
          <w:p w14:paraId="6D57FF5E" w14:textId="63ECAC89" w:rsidR="00F376A1" w:rsidRDefault="00F376A1" w:rsidP="007F6505">
            <w:pPr>
              <w:spacing w:after="0" w:line="276" w:lineRule="auto"/>
              <w:jc w:val="center"/>
              <w:rPr>
                <w:rFonts w:ascii="Montserrat" w:eastAsia="Montserrat" w:hAnsi="Montserrat" w:cs="Montserrat"/>
                <w:b/>
                <w:color w:val="000000"/>
                <w:sz w:val="24"/>
                <w:szCs w:val="24"/>
              </w:rPr>
            </w:pPr>
          </w:p>
          <w:p w14:paraId="09A3F97C" w14:textId="77777777" w:rsidR="00F376A1" w:rsidRDefault="00F376A1" w:rsidP="007F6505">
            <w:pPr>
              <w:spacing w:after="0" w:line="276" w:lineRule="auto"/>
              <w:jc w:val="center"/>
              <w:rPr>
                <w:rFonts w:ascii="Montserrat" w:eastAsia="Montserrat" w:hAnsi="Montserrat" w:cs="Montserrat"/>
                <w:b/>
                <w:color w:val="000000"/>
                <w:sz w:val="24"/>
                <w:szCs w:val="24"/>
              </w:rPr>
            </w:pPr>
          </w:p>
          <w:p w14:paraId="5FE967AD" w14:textId="77777777" w:rsidR="007F6505" w:rsidRDefault="007F6505" w:rsidP="007F6505">
            <w:pPr>
              <w:spacing w:after="0" w:line="276" w:lineRule="auto"/>
              <w:jc w:val="center"/>
              <w:rPr>
                <w:rFonts w:ascii="Montserrat" w:eastAsia="Montserrat" w:hAnsi="Montserrat" w:cs="Montserrat"/>
                <w:b/>
                <w:color w:val="000000"/>
                <w:sz w:val="24"/>
                <w:szCs w:val="24"/>
              </w:rPr>
            </w:pPr>
          </w:p>
          <w:p w14:paraId="7F6DCFBD" w14:textId="77777777" w:rsidR="00F376A1" w:rsidRDefault="007F6505" w:rsidP="007F6505">
            <w:pPr>
              <w:spacing w:after="0" w:line="276" w:lineRule="auto"/>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Lic.  Claudia Cárdenas Flores</w:t>
            </w:r>
          </w:p>
          <w:p w14:paraId="1D9A0FA6" w14:textId="2B30A36A" w:rsidR="007F6505" w:rsidRPr="00CC07EE" w:rsidRDefault="007F6505" w:rsidP="007F6505">
            <w:pPr>
              <w:spacing w:after="0" w:line="276" w:lineRule="auto"/>
              <w:jc w:val="center"/>
              <w:rPr>
                <w:rFonts w:ascii="Montserrat" w:eastAsia="Montserrat" w:hAnsi="Montserrat" w:cs="Montserrat"/>
                <w:b/>
                <w:color w:val="000000"/>
                <w:sz w:val="24"/>
                <w:szCs w:val="24"/>
              </w:rPr>
            </w:pPr>
            <w:r w:rsidRPr="007F6505">
              <w:rPr>
                <w:rFonts w:ascii="Montserrat" w:eastAsia="Montserrat" w:hAnsi="Montserrat" w:cs="Montserrat"/>
                <w:bCs/>
                <w:color w:val="000000"/>
                <w:sz w:val="24"/>
                <w:szCs w:val="24"/>
              </w:rPr>
              <w:t xml:space="preserve">representante de la </w:t>
            </w:r>
            <w:proofErr w:type="gramStart"/>
            <w:r w:rsidR="00F376A1">
              <w:rPr>
                <w:rFonts w:ascii="Montserrat" w:eastAsia="Montserrat" w:hAnsi="Montserrat" w:cs="Montserrat"/>
                <w:bCs/>
                <w:color w:val="000000"/>
                <w:sz w:val="24"/>
                <w:szCs w:val="24"/>
              </w:rPr>
              <w:t>S</w:t>
            </w:r>
            <w:r w:rsidRPr="007F6505">
              <w:rPr>
                <w:rFonts w:ascii="Montserrat" w:eastAsia="Montserrat" w:hAnsi="Montserrat" w:cs="Montserrat"/>
                <w:bCs/>
                <w:color w:val="000000"/>
                <w:sz w:val="24"/>
                <w:szCs w:val="24"/>
              </w:rPr>
              <w:t>ecretaria</w:t>
            </w:r>
            <w:proofErr w:type="gramEnd"/>
            <w:r w:rsidRPr="007F6505">
              <w:rPr>
                <w:rFonts w:ascii="Montserrat" w:eastAsia="Montserrat" w:hAnsi="Montserrat" w:cs="Montserrat"/>
                <w:bCs/>
                <w:color w:val="000000"/>
                <w:sz w:val="24"/>
                <w:szCs w:val="24"/>
              </w:rPr>
              <w:t xml:space="preserve"> de Administración</w:t>
            </w:r>
          </w:p>
        </w:tc>
      </w:tr>
      <w:tr w:rsidR="007F6505" w:rsidRPr="00CC07EE" w14:paraId="5138218C" w14:textId="77777777" w:rsidTr="005758A2">
        <w:trPr>
          <w:trHeight w:val="2835"/>
          <w:jc w:val="center"/>
        </w:trPr>
        <w:tc>
          <w:tcPr>
            <w:tcW w:w="4957" w:type="dxa"/>
            <w:tcBorders>
              <w:right w:val="single" w:sz="4" w:space="0" w:color="000000"/>
            </w:tcBorders>
          </w:tcPr>
          <w:p w14:paraId="5F1E1F13"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53369026" w14:textId="7FB65182" w:rsidR="007F6505" w:rsidRDefault="007F6505" w:rsidP="00EE29CB">
            <w:pPr>
              <w:spacing w:after="0" w:line="276" w:lineRule="auto"/>
              <w:jc w:val="center"/>
              <w:rPr>
                <w:rFonts w:ascii="Montserrat" w:eastAsia="Montserrat" w:hAnsi="Montserrat" w:cs="Montserrat"/>
                <w:b/>
                <w:color w:val="000000"/>
                <w:sz w:val="24"/>
                <w:szCs w:val="24"/>
              </w:rPr>
            </w:pPr>
          </w:p>
          <w:p w14:paraId="1061F625" w14:textId="77777777" w:rsidR="00F376A1" w:rsidRDefault="00F376A1" w:rsidP="00EE29CB">
            <w:pPr>
              <w:spacing w:after="0" w:line="276" w:lineRule="auto"/>
              <w:jc w:val="center"/>
              <w:rPr>
                <w:rFonts w:ascii="Montserrat" w:eastAsia="Montserrat" w:hAnsi="Montserrat" w:cs="Montserrat"/>
                <w:b/>
                <w:color w:val="000000"/>
                <w:sz w:val="24"/>
                <w:szCs w:val="24"/>
              </w:rPr>
            </w:pPr>
          </w:p>
          <w:p w14:paraId="40493380"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488588D8" w14:textId="77777777" w:rsidR="007F6505" w:rsidRDefault="007F6505" w:rsidP="00EE29CB">
            <w:pPr>
              <w:spacing w:after="0" w:line="276" w:lineRule="auto"/>
              <w:jc w:val="center"/>
              <w:rPr>
                <w:rFonts w:ascii="Montserrat" w:eastAsia="Montserrat" w:hAnsi="Montserrat" w:cs="Montserrat"/>
                <w:b/>
                <w:color w:val="000000"/>
                <w:sz w:val="24"/>
                <w:szCs w:val="24"/>
              </w:rPr>
            </w:pPr>
          </w:p>
          <w:p w14:paraId="31D328D1" w14:textId="0CD1AB3A" w:rsidR="007F6505" w:rsidRDefault="007F6505" w:rsidP="00EE29CB">
            <w:pPr>
              <w:spacing w:after="0" w:line="276" w:lineRule="auto"/>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 xml:space="preserve">Lic. Carlos Armando Velázquez Santillanes </w:t>
            </w:r>
          </w:p>
          <w:p w14:paraId="49420959" w14:textId="2BE0D594" w:rsidR="007F6505" w:rsidRPr="007F6505" w:rsidRDefault="007F6505" w:rsidP="00EE29CB">
            <w:pPr>
              <w:spacing w:after="0" w:line="276" w:lineRule="auto"/>
              <w:jc w:val="center"/>
              <w:rPr>
                <w:rFonts w:ascii="Montserrat" w:eastAsia="Montserrat" w:hAnsi="Montserrat" w:cs="Montserrat"/>
                <w:bCs/>
                <w:color w:val="000000"/>
                <w:sz w:val="24"/>
                <w:szCs w:val="24"/>
              </w:rPr>
            </w:pPr>
            <w:r w:rsidRPr="007F6505">
              <w:rPr>
                <w:rFonts w:ascii="Montserrat" w:eastAsia="Montserrat" w:hAnsi="Montserrat" w:cs="Montserrat"/>
                <w:bCs/>
                <w:color w:val="000000"/>
                <w:sz w:val="24"/>
                <w:szCs w:val="24"/>
              </w:rPr>
              <w:t xml:space="preserve">Coordinador General </w:t>
            </w:r>
            <w:r w:rsidR="00F376A1">
              <w:rPr>
                <w:rFonts w:ascii="Montserrat" w:eastAsia="Montserrat" w:hAnsi="Montserrat" w:cs="Montserrat"/>
                <w:bCs/>
                <w:color w:val="000000"/>
                <w:sz w:val="24"/>
                <w:szCs w:val="24"/>
              </w:rPr>
              <w:t>representante</w:t>
            </w:r>
            <w:r w:rsidRPr="007F6505">
              <w:rPr>
                <w:rFonts w:ascii="Montserrat" w:eastAsia="Montserrat" w:hAnsi="Montserrat" w:cs="Montserrat"/>
                <w:bCs/>
                <w:color w:val="000000"/>
                <w:sz w:val="24"/>
                <w:szCs w:val="24"/>
              </w:rPr>
              <w:t xml:space="preserve"> de la </w:t>
            </w:r>
            <w:proofErr w:type="gramStart"/>
            <w:r w:rsidRPr="007F6505">
              <w:rPr>
                <w:rFonts w:ascii="Montserrat" w:eastAsia="Montserrat" w:hAnsi="Montserrat" w:cs="Montserrat"/>
                <w:bCs/>
                <w:color w:val="000000"/>
                <w:sz w:val="24"/>
                <w:szCs w:val="24"/>
              </w:rPr>
              <w:t>Secretaria</w:t>
            </w:r>
            <w:proofErr w:type="gramEnd"/>
            <w:r w:rsidRPr="007F6505">
              <w:rPr>
                <w:rFonts w:ascii="Montserrat" w:eastAsia="Montserrat" w:hAnsi="Montserrat" w:cs="Montserrat"/>
                <w:bCs/>
                <w:color w:val="000000"/>
                <w:sz w:val="24"/>
                <w:szCs w:val="24"/>
              </w:rPr>
              <w:t xml:space="preserve"> de Innovación, Ciencia y Tecnología </w:t>
            </w:r>
          </w:p>
        </w:tc>
        <w:tc>
          <w:tcPr>
            <w:tcW w:w="5244" w:type="dxa"/>
            <w:tcBorders>
              <w:left w:val="single" w:sz="4" w:space="0" w:color="000000"/>
            </w:tcBorders>
          </w:tcPr>
          <w:p w14:paraId="4E0C92A7" w14:textId="77777777" w:rsidR="00F376A1" w:rsidRDefault="00F376A1" w:rsidP="00F376A1">
            <w:pPr>
              <w:spacing w:after="0" w:line="276" w:lineRule="auto"/>
              <w:jc w:val="center"/>
              <w:rPr>
                <w:rFonts w:ascii="Montserrat" w:eastAsia="Montserrat" w:hAnsi="Montserrat" w:cs="Montserrat"/>
                <w:b/>
                <w:sz w:val="24"/>
                <w:szCs w:val="24"/>
              </w:rPr>
            </w:pPr>
          </w:p>
          <w:p w14:paraId="16215F83" w14:textId="72A6CB3B" w:rsidR="00F376A1" w:rsidRDefault="00F376A1" w:rsidP="00F376A1">
            <w:pPr>
              <w:spacing w:after="0" w:line="276" w:lineRule="auto"/>
              <w:jc w:val="center"/>
              <w:rPr>
                <w:rFonts w:ascii="Montserrat" w:eastAsia="Montserrat" w:hAnsi="Montserrat" w:cs="Montserrat"/>
                <w:b/>
                <w:sz w:val="24"/>
                <w:szCs w:val="24"/>
              </w:rPr>
            </w:pPr>
          </w:p>
          <w:p w14:paraId="03CF97B0" w14:textId="4DFAFB27" w:rsidR="00F376A1" w:rsidRDefault="00F376A1" w:rsidP="00F376A1">
            <w:pPr>
              <w:spacing w:after="0" w:line="276" w:lineRule="auto"/>
              <w:jc w:val="center"/>
              <w:rPr>
                <w:rFonts w:ascii="Montserrat" w:eastAsia="Montserrat" w:hAnsi="Montserrat" w:cs="Montserrat"/>
                <w:b/>
                <w:sz w:val="24"/>
                <w:szCs w:val="24"/>
              </w:rPr>
            </w:pPr>
          </w:p>
          <w:p w14:paraId="3081D432" w14:textId="77777777" w:rsidR="00F376A1" w:rsidRDefault="00F376A1" w:rsidP="00F376A1">
            <w:pPr>
              <w:spacing w:after="0" w:line="276" w:lineRule="auto"/>
              <w:jc w:val="center"/>
              <w:rPr>
                <w:rFonts w:ascii="Montserrat" w:eastAsia="Montserrat" w:hAnsi="Montserrat" w:cs="Montserrat"/>
                <w:b/>
                <w:sz w:val="24"/>
                <w:szCs w:val="24"/>
              </w:rPr>
            </w:pPr>
          </w:p>
          <w:p w14:paraId="27F0A845" w14:textId="77777777" w:rsidR="00F376A1" w:rsidRDefault="00F376A1" w:rsidP="00F376A1">
            <w:pPr>
              <w:spacing w:after="0" w:line="276" w:lineRule="auto"/>
              <w:jc w:val="center"/>
              <w:rPr>
                <w:rFonts w:ascii="Montserrat" w:eastAsia="Montserrat" w:hAnsi="Montserrat" w:cs="Montserrat"/>
                <w:b/>
                <w:sz w:val="24"/>
                <w:szCs w:val="24"/>
              </w:rPr>
            </w:pPr>
          </w:p>
          <w:p w14:paraId="420BA139" w14:textId="77777777" w:rsidR="00F376A1" w:rsidRDefault="00F376A1" w:rsidP="00F376A1">
            <w:pPr>
              <w:spacing w:after="0" w:line="276" w:lineRule="auto"/>
              <w:jc w:val="center"/>
              <w:rPr>
                <w:rFonts w:ascii="Montserrat" w:eastAsia="Montserrat" w:hAnsi="Montserrat" w:cs="Montserrat"/>
                <w:b/>
                <w:sz w:val="24"/>
                <w:szCs w:val="24"/>
              </w:rPr>
            </w:pPr>
          </w:p>
          <w:p w14:paraId="2EB4E9EC" w14:textId="77777777" w:rsidR="00F376A1" w:rsidRDefault="00F376A1" w:rsidP="00F376A1">
            <w:pPr>
              <w:spacing w:after="0" w:line="276" w:lineRule="auto"/>
              <w:jc w:val="center"/>
              <w:rPr>
                <w:rFonts w:ascii="Montserrat" w:eastAsia="Montserrat" w:hAnsi="Montserrat" w:cs="Montserrat"/>
                <w:b/>
                <w:sz w:val="24"/>
                <w:szCs w:val="24"/>
              </w:rPr>
            </w:pPr>
          </w:p>
          <w:p w14:paraId="475D18EA" w14:textId="5334E152" w:rsidR="00F376A1" w:rsidRPr="00CC07EE" w:rsidRDefault="00F376A1" w:rsidP="00F376A1">
            <w:pPr>
              <w:spacing w:after="0" w:line="276" w:lineRule="auto"/>
              <w:jc w:val="center"/>
              <w:rPr>
                <w:rFonts w:ascii="Montserrat" w:eastAsia="Montserrat" w:hAnsi="Montserrat" w:cs="Montserrat"/>
                <w:sz w:val="24"/>
                <w:szCs w:val="24"/>
              </w:rPr>
            </w:pPr>
            <w:r w:rsidRPr="00CC07EE">
              <w:rPr>
                <w:rFonts w:ascii="Montserrat" w:eastAsia="Montserrat" w:hAnsi="Montserrat" w:cs="Montserrat"/>
                <w:b/>
                <w:sz w:val="24"/>
                <w:szCs w:val="24"/>
              </w:rPr>
              <w:t xml:space="preserve">Dr. </w:t>
            </w:r>
            <w:proofErr w:type="spellStart"/>
            <w:r w:rsidRPr="00CC07EE">
              <w:rPr>
                <w:rFonts w:ascii="Montserrat" w:eastAsia="Montserrat" w:hAnsi="Montserrat" w:cs="Montserrat"/>
                <w:b/>
                <w:sz w:val="24"/>
                <w:szCs w:val="24"/>
              </w:rPr>
              <w:t>Yannick</w:t>
            </w:r>
            <w:proofErr w:type="spellEnd"/>
            <w:r w:rsidRPr="00CC07EE">
              <w:rPr>
                <w:rFonts w:ascii="Montserrat" w:eastAsia="Montserrat" w:hAnsi="Montserrat" w:cs="Montserrat"/>
                <w:b/>
                <w:sz w:val="24"/>
                <w:szCs w:val="24"/>
              </w:rPr>
              <w:t xml:space="preserve"> Raymond </w:t>
            </w:r>
            <w:proofErr w:type="spellStart"/>
            <w:r w:rsidRPr="00CC07EE">
              <w:rPr>
                <w:rFonts w:ascii="Montserrat" w:eastAsia="Montserrat" w:hAnsi="Montserrat" w:cs="Montserrat"/>
                <w:b/>
                <w:sz w:val="24"/>
                <w:szCs w:val="24"/>
              </w:rPr>
              <w:t>Nordin</w:t>
            </w:r>
            <w:proofErr w:type="spellEnd"/>
          </w:p>
          <w:p w14:paraId="056D67EA" w14:textId="5991979B" w:rsidR="007F6505" w:rsidRDefault="00F376A1" w:rsidP="00F376A1">
            <w:pPr>
              <w:spacing w:after="0" w:line="276" w:lineRule="auto"/>
              <w:jc w:val="center"/>
              <w:rPr>
                <w:rFonts w:ascii="Montserrat" w:eastAsia="Montserrat" w:hAnsi="Montserrat" w:cs="Montserrat"/>
                <w:b/>
                <w:color w:val="000000"/>
                <w:sz w:val="24"/>
                <w:szCs w:val="24"/>
              </w:rPr>
            </w:pPr>
            <w:r w:rsidRPr="00CC07EE">
              <w:rPr>
                <w:rFonts w:ascii="Montserrat" w:eastAsia="Montserrat" w:hAnsi="Montserrat" w:cs="Montserrat"/>
                <w:sz w:val="24"/>
                <w:szCs w:val="24"/>
              </w:rPr>
              <w:t xml:space="preserve"> Director de SAMU Jalisco representante de la Secretaría de Salud Jalisco</w:t>
            </w:r>
          </w:p>
        </w:tc>
      </w:tr>
      <w:tr w:rsidR="008D32E6" w:rsidRPr="00CC07EE" w14:paraId="690A5068" w14:textId="77777777" w:rsidTr="005758A2">
        <w:trPr>
          <w:trHeight w:val="1474"/>
          <w:jc w:val="center"/>
        </w:trPr>
        <w:tc>
          <w:tcPr>
            <w:tcW w:w="4957" w:type="dxa"/>
            <w:tcBorders>
              <w:right w:val="single" w:sz="4" w:space="0" w:color="000000"/>
            </w:tcBorders>
          </w:tcPr>
          <w:p w14:paraId="68E1475F"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257BFF8C"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21077740"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3676A07A"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08B100C6" w14:textId="77777777" w:rsidR="008D32E6" w:rsidRPr="00CC07EE" w:rsidRDefault="008D32E6" w:rsidP="00F376A1">
            <w:pPr>
              <w:spacing w:after="0" w:line="276" w:lineRule="auto"/>
              <w:rPr>
                <w:rFonts w:ascii="Montserrat" w:eastAsia="Montserrat" w:hAnsi="Montserrat" w:cs="Montserrat"/>
                <w:b/>
                <w:color w:val="000000"/>
                <w:sz w:val="24"/>
                <w:szCs w:val="24"/>
              </w:rPr>
            </w:pPr>
          </w:p>
          <w:p w14:paraId="09776807"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44DE7B95" w14:textId="77777777" w:rsidR="008D32E6" w:rsidRPr="00CC07EE" w:rsidRDefault="008D32E6" w:rsidP="00EE29CB">
            <w:pPr>
              <w:spacing w:after="0" w:line="276" w:lineRule="auto"/>
              <w:jc w:val="center"/>
              <w:rPr>
                <w:rFonts w:ascii="Montserrat" w:eastAsia="Montserrat" w:hAnsi="Montserrat" w:cs="Montserrat"/>
                <w:color w:val="000000"/>
                <w:sz w:val="24"/>
                <w:szCs w:val="24"/>
              </w:rPr>
            </w:pPr>
            <w:r w:rsidRPr="00CC07EE">
              <w:rPr>
                <w:rFonts w:ascii="Montserrat" w:eastAsia="Montserrat" w:hAnsi="Montserrat" w:cs="Montserrat"/>
                <w:b/>
                <w:color w:val="000000"/>
                <w:sz w:val="24"/>
                <w:szCs w:val="24"/>
              </w:rPr>
              <w:t>Lic. Miguel Flores Gómez</w:t>
            </w:r>
            <w:r w:rsidRPr="00CC07EE">
              <w:rPr>
                <w:rFonts w:ascii="Montserrat" w:eastAsia="Montserrat" w:hAnsi="Montserrat" w:cs="Montserrat"/>
                <w:color w:val="000000"/>
                <w:sz w:val="24"/>
                <w:szCs w:val="24"/>
              </w:rPr>
              <w:t xml:space="preserve"> </w:t>
            </w:r>
          </w:p>
          <w:p w14:paraId="2637CEF5" w14:textId="77777777" w:rsidR="008D32E6" w:rsidRPr="00CC07EE" w:rsidRDefault="008D32E6" w:rsidP="00EE29CB">
            <w:pPr>
              <w:spacing w:after="0" w:line="276" w:lineRule="auto"/>
              <w:jc w:val="center"/>
              <w:rPr>
                <w:rFonts w:ascii="Montserrat" w:eastAsia="Montserrat" w:hAnsi="Montserrat" w:cs="Montserrat"/>
                <w:b/>
                <w:sz w:val="24"/>
                <w:szCs w:val="24"/>
              </w:rPr>
            </w:pPr>
            <w:r w:rsidRPr="00CC07EE">
              <w:rPr>
                <w:rFonts w:ascii="Montserrat" w:eastAsia="Montserrat" w:hAnsi="Montserrat" w:cs="Montserrat"/>
                <w:color w:val="000000"/>
                <w:sz w:val="24"/>
                <w:szCs w:val="24"/>
              </w:rPr>
              <w:t>Titular del Órgano Interno de Control del Centro de Coordinación, Comando, Control, Comunicaciones y Cómputo del Estado de Jalisco</w:t>
            </w:r>
          </w:p>
        </w:tc>
        <w:tc>
          <w:tcPr>
            <w:tcW w:w="5244" w:type="dxa"/>
            <w:tcBorders>
              <w:left w:val="single" w:sz="4" w:space="0" w:color="000000"/>
            </w:tcBorders>
          </w:tcPr>
          <w:p w14:paraId="460B5FF3"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3D6CCA0A"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118FB688"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515A2B2A"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p>
          <w:p w14:paraId="19428522" w14:textId="77777777" w:rsidR="008D32E6" w:rsidRPr="00CC07EE" w:rsidRDefault="008D32E6" w:rsidP="00F376A1">
            <w:pPr>
              <w:spacing w:after="0" w:line="276" w:lineRule="auto"/>
              <w:rPr>
                <w:rFonts w:ascii="Montserrat" w:eastAsia="Montserrat" w:hAnsi="Montserrat" w:cs="Montserrat"/>
                <w:b/>
                <w:color w:val="000000"/>
                <w:sz w:val="24"/>
                <w:szCs w:val="24"/>
              </w:rPr>
            </w:pPr>
          </w:p>
          <w:p w14:paraId="27FA2033" w14:textId="77777777" w:rsidR="008D32E6" w:rsidRPr="00CC07EE" w:rsidRDefault="008D32E6" w:rsidP="00EE29CB">
            <w:pPr>
              <w:spacing w:after="0" w:line="276" w:lineRule="auto"/>
              <w:rPr>
                <w:rFonts w:ascii="Montserrat" w:eastAsia="Montserrat" w:hAnsi="Montserrat" w:cs="Montserrat"/>
                <w:b/>
                <w:color w:val="000000"/>
                <w:sz w:val="24"/>
                <w:szCs w:val="24"/>
              </w:rPr>
            </w:pPr>
          </w:p>
          <w:p w14:paraId="41B21CDE" w14:textId="07F2C6B9" w:rsidR="008D32E6" w:rsidRPr="00CC07EE" w:rsidRDefault="008D32E6" w:rsidP="00EE29CB">
            <w:pPr>
              <w:spacing w:after="0" w:line="276" w:lineRule="auto"/>
              <w:jc w:val="center"/>
              <w:rPr>
                <w:rFonts w:ascii="Montserrat" w:eastAsia="Montserrat" w:hAnsi="Montserrat" w:cs="Montserrat"/>
                <w:color w:val="000000"/>
                <w:sz w:val="24"/>
                <w:szCs w:val="24"/>
              </w:rPr>
            </w:pPr>
            <w:r w:rsidRPr="00CC07EE">
              <w:rPr>
                <w:rFonts w:ascii="Montserrat" w:eastAsia="Montserrat" w:hAnsi="Montserrat" w:cs="Montserrat"/>
                <w:b/>
                <w:color w:val="000000"/>
                <w:sz w:val="24"/>
                <w:szCs w:val="24"/>
              </w:rPr>
              <w:t>Lic. Mauricio Fabián Buenrostro</w:t>
            </w:r>
            <w:r w:rsidRPr="00CC07EE">
              <w:rPr>
                <w:rFonts w:ascii="Montserrat" w:eastAsia="Montserrat" w:hAnsi="Montserrat" w:cs="Montserrat"/>
                <w:color w:val="000000"/>
                <w:sz w:val="24"/>
                <w:szCs w:val="24"/>
              </w:rPr>
              <w:t xml:space="preserve"> </w:t>
            </w:r>
            <w:proofErr w:type="gramStart"/>
            <w:r w:rsidRPr="00CC07EE">
              <w:rPr>
                <w:rFonts w:ascii="Montserrat" w:eastAsia="Montserrat" w:hAnsi="Montserrat" w:cs="Montserrat"/>
                <w:color w:val="000000"/>
                <w:sz w:val="24"/>
                <w:szCs w:val="24"/>
              </w:rPr>
              <w:t>Director</w:t>
            </w:r>
            <w:proofErr w:type="gramEnd"/>
            <w:r w:rsidRPr="00CC07EE">
              <w:rPr>
                <w:rFonts w:ascii="Montserrat" w:eastAsia="Montserrat" w:hAnsi="Montserrat" w:cs="Montserrat"/>
                <w:color w:val="000000"/>
                <w:sz w:val="24"/>
                <w:szCs w:val="24"/>
              </w:rPr>
              <w:t xml:space="preserve"> Jurídico </w:t>
            </w:r>
            <w:r w:rsidR="00F376A1">
              <w:rPr>
                <w:rFonts w:ascii="Montserrat" w:eastAsia="Montserrat" w:hAnsi="Montserrat" w:cs="Montserrat"/>
                <w:color w:val="000000"/>
                <w:sz w:val="24"/>
                <w:szCs w:val="24"/>
              </w:rPr>
              <w:t xml:space="preserve">representante </w:t>
            </w:r>
            <w:r w:rsidRPr="00CC07EE">
              <w:rPr>
                <w:rFonts w:ascii="Montserrat" w:eastAsia="Montserrat" w:hAnsi="Montserrat" w:cs="Montserrat"/>
                <w:color w:val="000000"/>
                <w:sz w:val="24"/>
                <w:szCs w:val="24"/>
              </w:rPr>
              <w:t>de la Policía Metropolitana de Guadalajara</w:t>
            </w:r>
          </w:p>
        </w:tc>
      </w:tr>
      <w:tr w:rsidR="008D32E6" w:rsidRPr="00CC07EE" w14:paraId="28BAD997" w14:textId="77777777" w:rsidTr="005758A2">
        <w:trPr>
          <w:trHeight w:val="1056"/>
          <w:jc w:val="center"/>
        </w:trPr>
        <w:tc>
          <w:tcPr>
            <w:tcW w:w="4957" w:type="dxa"/>
            <w:tcBorders>
              <w:right w:val="single" w:sz="4" w:space="0" w:color="000000"/>
            </w:tcBorders>
          </w:tcPr>
          <w:p w14:paraId="4BBB84DD"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73E4FF61"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33261810"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5775DFF9" w14:textId="77777777" w:rsidR="008D32E6" w:rsidRPr="00CC07EE" w:rsidRDefault="008D32E6" w:rsidP="00EE29CB">
            <w:pPr>
              <w:spacing w:after="0" w:line="276" w:lineRule="auto"/>
              <w:rPr>
                <w:rFonts w:ascii="Montserrat" w:eastAsia="Montserrat" w:hAnsi="Montserrat" w:cs="Montserrat"/>
                <w:b/>
                <w:sz w:val="24"/>
                <w:szCs w:val="24"/>
              </w:rPr>
            </w:pPr>
          </w:p>
          <w:p w14:paraId="601E3C35" w14:textId="338E820D" w:rsidR="008D32E6" w:rsidRDefault="008D32E6" w:rsidP="00EE29CB">
            <w:pPr>
              <w:spacing w:after="0" w:line="276" w:lineRule="auto"/>
              <w:rPr>
                <w:rFonts w:ascii="Montserrat" w:eastAsia="Montserrat" w:hAnsi="Montserrat" w:cs="Montserrat"/>
                <w:b/>
                <w:sz w:val="24"/>
                <w:szCs w:val="24"/>
              </w:rPr>
            </w:pPr>
          </w:p>
          <w:p w14:paraId="7D1FF374" w14:textId="4DCB94F6" w:rsidR="00F376A1" w:rsidRDefault="00F376A1" w:rsidP="00EE29CB">
            <w:pPr>
              <w:spacing w:after="0" w:line="276" w:lineRule="auto"/>
              <w:rPr>
                <w:rFonts w:ascii="Montserrat" w:eastAsia="Montserrat" w:hAnsi="Montserrat" w:cs="Montserrat"/>
                <w:b/>
                <w:sz w:val="24"/>
                <w:szCs w:val="24"/>
              </w:rPr>
            </w:pPr>
          </w:p>
          <w:p w14:paraId="24F263E0" w14:textId="77777777" w:rsidR="00F376A1" w:rsidRPr="00CC07EE" w:rsidRDefault="00F376A1" w:rsidP="00F376A1">
            <w:pPr>
              <w:spacing w:after="0" w:line="276" w:lineRule="auto"/>
              <w:jc w:val="center"/>
              <w:rPr>
                <w:rFonts w:ascii="Montserrat" w:eastAsia="Montserrat" w:hAnsi="Montserrat" w:cs="Montserrat"/>
                <w:b/>
                <w:sz w:val="24"/>
                <w:szCs w:val="24"/>
              </w:rPr>
            </w:pPr>
          </w:p>
          <w:p w14:paraId="01EE56FB" w14:textId="77777777" w:rsidR="00F376A1" w:rsidRDefault="00F376A1" w:rsidP="00F376A1">
            <w:pPr>
              <w:spacing w:after="0" w:line="276"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Lic. Juan Carlos Contreras Vargas</w:t>
            </w:r>
          </w:p>
          <w:p w14:paraId="161E89E5" w14:textId="2F8B7D0D" w:rsidR="00F376A1" w:rsidRPr="00CC07EE" w:rsidRDefault="00F376A1" w:rsidP="00F376A1">
            <w:pPr>
              <w:spacing w:after="0" w:line="276" w:lineRule="auto"/>
              <w:jc w:val="center"/>
              <w:rPr>
                <w:rFonts w:ascii="Montserrat" w:eastAsia="Montserrat" w:hAnsi="Montserrat" w:cs="Montserrat"/>
                <w:b/>
                <w:sz w:val="24"/>
                <w:szCs w:val="24"/>
              </w:rPr>
            </w:pPr>
            <w:r w:rsidRPr="00F376A1">
              <w:rPr>
                <w:rFonts w:ascii="Montserrat" w:eastAsia="Montserrat" w:hAnsi="Montserrat" w:cs="Montserrat"/>
                <w:color w:val="000000"/>
                <w:sz w:val="24"/>
                <w:szCs w:val="24"/>
              </w:rPr>
              <w:t>Director del C5 Guadalajara</w:t>
            </w:r>
            <w:r>
              <w:rPr>
                <w:rFonts w:ascii="Montserrat" w:eastAsia="Montserrat" w:hAnsi="Montserrat" w:cs="Montserrat"/>
                <w:color w:val="000000"/>
                <w:sz w:val="24"/>
                <w:szCs w:val="24"/>
              </w:rPr>
              <w:t xml:space="preserve"> </w:t>
            </w:r>
            <w:r w:rsidRPr="00CC07EE">
              <w:rPr>
                <w:rFonts w:ascii="Montserrat" w:eastAsia="Montserrat" w:hAnsi="Montserrat" w:cs="Montserrat"/>
                <w:color w:val="000000"/>
                <w:sz w:val="24"/>
                <w:szCs w:val="24"/>
              </w:rPr>
              <w:t>representa</w:t>
            </w:r>
            <w:r>
              <w:rPr>
                <w:rFonts w:ascii="Montserrat" w:eastAsia="Montserrat" w:hAnsi="Montserrat" w:cs="Montserrat"/>
                <w:color w:val="000000"/>
                <w:sz w:val="24"/>
                <w:szCs w:val="24"/>
              </w:rPr>
              <w:t>nte</w:t>
            </w:r>
            <w:r w:rsidRPr="00CC07EE">
              <w:rPr>
                <w:rFonts w:ascii="Montserrat" w:eastAsia="Montserrat" w:hAnsi="Montserrat" w:cs="Montserrat"/>
                <w:color w:val="000000"/>
                <w:sz w:val="24"/>
                <w:szCs w:val="24"/>
              </w:rPr>
              <w:t xml:space="preserve"> del H. Ayuntamiento del municipio de Guadalajara</w:t>
            </w:r>
          </w:p>
          <w:p w14:paraId="63282F0A" w14:textId="63FD8A2B" w:rsidR="00F376A1" w:rsidRPr="00F376A1" w:rsidRDefault="00F376A1" w:rsidP="00EE29CB">
            <w:pPr>
              <w:spacing w:after="0" w:line="276" w:lineRule="auto"/>
              <w:jc w:val="center"/>
              <w:rPr>
                <w:rFonts w:ascii="Montserrat" w:eastAsia="Montserrat" w:hAnsi="Montserrat" w:cs="Montserrat"/>
                <w:bCs/>
                <w:sz w:val="24"/>
                <w:szCs w:val="24"/>
              </w:rPr>
            </w:pPr>
            <w:r w:rsidRPr="00F376A1">
              <w:rPr>
                <w:rFonts w:ascii="Montserrat" w:eastAsia="Montserrat" w:hAnsi="Montserrat" w:cs="Montserrat"/>
                <w:bCs/>
                <w:sz w:val="24"/>
                <w:szCs w:val="24"/>
              </w:rPr>
              <w:t xml:space="preserve"> </w:t>
            </w:r>
          </w:p>
        </w:tc>
        <w:tc>
          <w:tcPr>
            <w:tcW w:w="5244" w:type="dxa"/>
            <w:tcBorders>
              <w:left w:val="single" w:sz="4" w:space="0" w:color="000000"/>
            </w:tcBorders>
          </w:tcPr>
          <w:p w14:paraId="17A18FD7"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2C17F297"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2DC24946" w14:textId="77777777" w:rsidR="008D32E6" w:rsidRPr="00CC07EE" w:rsidRDefault="008D32E6" w:rsidP="00EE29CB">
            <w:pPr>
              <w:spacing w:after="0" w:line="276" w:lineRule="auto"/>
              <w:rPr>
                <w:rFonts w:ascii="Montserrat" w:eastAsia="Montserrat" w:hAnsi="Montserrat" w:cs="Montserrat"/>
                <w:b/>
                <w:sz w:val="24"/>
                <w:szCs w:val="24"/>
              </w:rPr>
            </w:pPr>
          </w:p>
          <w:p w14:paraId="1181C1AC"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39EFA2A6"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393F98DD" w14:textId="2C9CD894" w:rsidR="008D32E6" w:rsidRDefault="008D32E6" w:rsidP="00EE29CB">
            <w:pPr>
              <w:spacing w:after="0" w:line="276" w:lineRule="auto"/>
              <w:jc w:val="center"/>
              <w:rPr>
                <w:rFonts w:ascii="Montserrat" w:eastAsia="Montserrat" w:hAnsi="Montserrat" w:cs="Montserrat"/>
                <w:b/>
                <w:sz w:val="24"/>
                <w:szCs w:val="24"/>
              </w:rPr>
            </w:pPr>
          </w:p>
          <w:p w14:paraId="182D7D0F" w14:textId="77777777" w:rsidR="00F376A1" w:rsidRPr="00CC07EE" w:rsidRDefault="00F376A1" w:rsidP="00EE29CB">
            <w:pPr>
              <w:spacing w:after="0" w:line="276" w:lineRule="auto"/>
              <w:jc w:val="center"/>
              <w:rPr>
                <w:rFonts w:ascii="Montserrat" w:eastAsia="Montserrat" w:hAnsi="Montserrat" w:cs="Montserrat"/>
                <w:b/>
                <w:sz w:val="24"/>
                <w:szCs w:val="24"/>
              </w:rPr>
            </w:pPr>
          </w:p>
          <w:p w14:paraId="7920F683" w14:textId="111C9C0E" w:rsidR="00F376A1" w:rsidRDefault="00F376A1" w:rsidP="00F376A1">
            <w:pPr>
              <w:spacing w:after="0" w:line="276"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Lic. Luis Pantoja Magallón</w:t>
            </w:r>
          </w:p>
          <w:p w14:paraId="1C5936DB" w14:textId="70575548" w:rsidR="00F376A1" w:rsidRDefault="00F376A1" w:rsidP="00F376A1">
            <w:pPr>
              <w:spacing w:after="0" w:line="276"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Comisario de la Policía Preventiva</w:t>
            </w:r>
          </w:p>
          <w:p w14:paraId="7553BE5D" w14:textId="2DCA890C" w:rsidR="008D32E6" w:rsidRPr="00F376A1" w:rsidRDefault="00F376A1" w:rsidP="00F376A1">
            <w:pPr>
              <w:spacing w:after="0" w:line="276" w:lineRule="auto"/>
              <w:jc w:val="center"/>
              <w:rPr>
                <w:rFonts w:ascii="Montserrat" w:eastAsia="Montserrat" w:hAnsi="Montserrat" w:cs="Montserrat"/>
                <w:color w:val="000000"/>
                <w:sz w:val="24"/>
                <w:szCs w:val="24"/>
              </w:rPr>
            </w:pPr>
            <w:r w:rsidRPr="00F376A1">
              <w:rPr>
                <w:rFonts w:ascii="Montserrat" w:eastAsia="Montserrat" w:hAnsi="Montserrat" w:cs="Montserrat"/>
                <w:color w:val="000000"/>
                <w:sz w:val="24"/>
                <w:szCs w:val="24"/>
              </w:rPr>
              <w:t>Director del C5 Guadalajara</w:t>
            </w:r>
            <w:r>
              <w:rPr>
                <w:rFonts w:ascii="Montserrat" w:eastAsia="Montserrat" w:hAnsi="Montserrat" w:cs="Montserrat"/>
                <w:color w:val="000000"/>
                <w:sz w:val="24"/>
                <w:szCs w:val="24"/>
              </w:rPr>
              <w:t xml:space="preserve"> </w:t>
            </w:r>
            <w:r w:rsidRPr="00CC07EE">
              <w:rPr>
                <w:rFonts w:ascii="Montserrat" w:eastAsia="Montserrat" w:hAnsi="Montserrat" w:cs="Montserrat"/>
                <w:color w:val="000000"/>
                <w:sz w:val="24"/>
                <w:szCs w:val="24"/>
              </w:rPr>
              <w:t>representa</w:t>
            </w:r>
            <w:r>
              <w:rPr>
                <w:rFonts w:ascii="Montserrat" w:eastAsia="Montserrat" w:hAnsi="Montserrat" w:cs="Montserrat"/>
                <w:color w:val="000000"/>
                <w:sz w:val="24"/>
                <w:szCs w:val="24"/>
              </w:rPr>
              <w:t>nte</w:t>
            </w:r>
            <w:r w:rsidRPr="00CC07EE">
              <w:rPr>
                <w:rFonts w:ascii="Montserrat" w:eastAsia="Montserrat" w:hAnsi="Montserrat" w:cs="Montserrat"/>
                <w:color w:val="000000"/>
                <w:sz w:val="24"/>
                <w:szCs w:val="24"/>
              </w:rPr>
              <w:t xml:space="preserve"> del H. Ayuntamiento del municipio de </w:t>
            </w:r>
            <w:r>
              <w:rPr>
                <w:rFonts w:ascii="Montserrat" w:eastAsia="Montserrat" w:hAnsi="Montserrat" w:cs="Montserrat"/>
                <w:color w:val="000000"/>
                <w:sz w:val="24"/>
                <w:szCs w:val="24"/>
              </w:rPr>
              <w:t>San Pedro Tlaquepaque</w:t>
            </w:r>
          </w:p>
        </w:tc>
      </w:tr>
      <w:tr w:rsidR="005758A2" w:rsidRPr="00CC07EE" w14:paraId="423A9088" w14:textId="77777777" w:rsidTr="005758A2">
        <w:trPr>
          <w:trHeight w:val="1056"/>
          <w:jc w:val="center"/>
        </w:trPr>
        <w:tc>
          <w:tcPr>
            <w:tcW w:w="4957" w:type="dxa"/>
          </w:tcPr>
          <w:p w14:paraId="0355E69E" w14:textId="77777777" w:rsidR="005758A2" w:rsidRPr="00CC07EE" w:rsidRDefault="005758A2" w:rsidP="00EE29CB">
            <w:pPr>
              <w:spacing w:after="0" w:line="276" w:lineRule="auto"/>
              <w:jc w:val="center"/>
              <w:rPr>
                <w:rFonts w:ascii="Montserrat" w:eastAsia="Montserrat" w:hAnsi="Montserrat" w:cs="Montserrat"/>
                <w:b/>
                <w:sz w:val="24"/>
                <w:szCs w:val="24"/>
              </w:rPr>
            </w:pPr>
          </w:p>
          <w:p w14:paraId="117CF04D" w14:textId="77777777" w:rsidR="005758A2" w:rsidRPr="00CC07EE" w:rsidRDefault="005758A2" w:rsidP="00EE29CB">
            <w:pPr>
              <w:spacing w:after="0" w:line="276" w:lineRule="auto"/>
              <w:jc w:val="center"/>
              <w:rPr>
                <w:rFonts w:ascii="Montserrat" w:eastAsia="Montserrat" w:hAnsi="Montserrat" w:cs="Montserrat"/>
                <w:b/>
                <w:sz w:val="24"/>
                <w:szCs w:val="24"/>
              </w:rPr>
            </w:pPr>
          </w:p>
          <w:p w14:paraId="011B7698" w14:textId="77777777" w:rsidR="005758A2" w:rsidRPr="00CC07EE" w:rsidRDefault="005758A2" w:rsidP="00EE29CB">
            <w:pPr>
              <w:spacing w:after="0" w:line="276" w:lineRule="auto"/>
              <w:jc w:val="center"/>
              <w:rPr>
                <w:rFonts w:ascii="Montserrat" w:eastAsia="Montserrat" w:hAnsi="Montserrat" w:cs="Montserrat"/>
                <w:b/>
                <w:sz w:val="24"/>
                <w:szCs w:val="24"/>
              </w:rPr>
            </w:pPr>
          </w:p>
          <w:p w14:paraId="15A156AD" w14:textId="77777777" w:rsidR="005758A2" w:rsidRPr="00CC07EE" w:rsidRDefault="005758A2" w:rsidP="00EE29CB">
            <w:pPr>
              <w:spacing w:after="0" w:line="276" w:lineRule="auto"/>
              <w:jc w:val="center"/>
              <w:rPr>
                <w:rFonts w:ascii="Montserrat" w:eastAsia="Montserrat" w:hAnsi="Montserrat" w:cs="Montserrat"/>
                <w:b/>
                <w:sz w:val="24"/>
                <w:szCs w:val="24"/>
              </w:rPr>
            </w:pPr>
          </w:p>
          <w:p w14:paraId="6B01CDB6" w14:textId="58E8F266" w:rsidR="005758A2" w:rsidRDefault="005758A2" w:rsidP="005758A2">
            <w:pPr>
              <w:spacing w:after="0" w:line="276" w:lineRule="auto"/>
              <w:rPr>
                <w:rFonts w:ascii="Montserrat" w:eastAsia="Montserrat" w:hAnsi="Montserrat" w:cs="Montserrat"/>
                <w:b/>
                <w:sz w:val="24"/>
                <w:szCs w:val="24"/>
              </w:rPr>
            </w:pPr>
          </w:p>
          <w:p w14:paraId="7BA82B03" w14:textId="77777777" w:rsidR="005758A2" w:rsidRPr="00CC07EE" w:rsidRDefault="005758A2" w:rsidP="005758A2">
            <w:pPr>
              <w:spacing w:after="0" w:line="276" w:lineRule="auto"/>
              <w:rPr>
                <w:rFonts w:ascii="Montserrat" w:eastAsia="Montserrat" w:hAnsi="Montserrat" w:cs="Montserrat"/>
                <w:b/>
                <w:sz w:val="24"/>
                <w:szCs w:val="24"/>
              </w:rPr>
            </w:pPr>
          </w:p>
          <w:p w14:paraId="6EB8DCF3" w14:textId="77777777" w:rsidR="005758A2" w:rsidRPr="005758A2" w:rsidRDefault="005758A2" w:rsidP="005758A2">
            <w:pPr>
              <w:spacing w:after="0" w:line="276" w:lineRule="auto"/>
              <w:jc w:val="center"/>
              <w:rPr>
                <w:rFonts w:ascii="Montserrat" w:eastAsia="Montserrat" w:hAnsi="Montserrat" w:cs="Montserrat"/>
                <w:b/>
                <w:sz w:val="24"/>
                <w:szCs w:val="24"/>
              </w:rPr>
            </w:pPr>
            <w:r w:rsidRPr="005758A2">
              <w:rPr>
                <w:rFonts w:ascii="Montserrat" w:eastAsia="Montserrat" w:hAnsi="Montserrat" w:cs="Montserrat"/>
                <w:b/>
                <w:sz w:val="24"/>
                <w:szCs w:val="24"/>
              </w:rPr>
              <w:t>Luis Gerardo Morales Guillen</w:t>
            </w:r>
          </w:p>
          <w:p w14:paraId="3C2F9D93" w14:textId="4C724E97" w:rsidR="005758A2" w:rsidRPr="005758A2" w:rsidRDefault="005758A2" w:rsidP="005758A2">
            <w:pPr>
              <w:spacing w:after="0" w:line="276" w:lineRule="auto"/>
              <w:jc w:val="center"/>
              <w:rPr>
                <w:rFonts w:ascii="Montserrat" w:eastAsia="Montserrat" w:hAnsi="Montserrat" w:cs="Montserrat"/>
                <w:bCs/>
                <w:sz w:val="24"/>
                <w:szCs w:val="24"/>
              </w:rPr>
            </w:pPr>
            <w:r w:rsidRPr="005758A2">
              <w:rPr>
                <w:rFonts w:ascii="Montserrat" w:eastAsia="Montserrat" w:hAnsi="Montserrat" w:cs="Montserrat"/>
                <w:bCs/>
                <w:sz w:val="24"/>
                <w:szCs w:val="24"/>
              </w:rPr>
              <w:t>Secretario Particular</w:t>
            </w:r>
          </w:p>
          <w:p w14:paraId="01F891F1" w14:textId="77777777" w:rsidR="005758A2" w:rsidRPr="00CC07EE" w:rsidRDefault="005758A2" w:rsidP="00EE29CB">
            <w:pPr>
              <w:spacing w:after="0" w:line="276" w:lineRule="auto"/>
              <w:jc w:val="center"/>
              <w:rPr>
                <w:rFonts w:ascii="Montserrat" w:eastAsia="Montserrat" w:hAnsi="Montserrat" w:cs="Montserrat"/>
                <w:b/>
                <w:sz w:val="24"/>
                <w:szCs w:val="24"/>
              </w:rPr>
            </w:pPr>
            <w:r w:rsidRPr="00CC07EE">
              <w:rPr>
                <w:rFonts w:ascii="Montserrat" w:eastAsia="Montserrat" w:hAnsi="Montserrat" w:cs="Montserrat"/>
                <w:color w:val="000000"/>
                <w:sz w:val="24"/>
                <w:szCs w:val="24"/>
              </w:rPr>
              <w:t>representa</w:t>
            </w:r>
            <w:r>
              <w:rPr>
                <w:rFonts w:ascii="Montserrat" w:eastAsia="Montserrat" w:hAnsi="Montserrat" w:cs="Montserrat"/>
                <w:color w:val="000000"/>
                <w:sz w:val="24"/>
                <w:szCs w:val="24"/>
              </w:rPr>
              <w:t>nte</w:t>
            </w:r>
            <w:r w:rsidRPr="00CC07EE">
              <w:rPr>
                <w:rFonts w:ascii="Montserrat" w:eastAsia="Montserrat" w:hAnsi="Montserrat" w:cs="Montserrat"/>
                <w:color w:val="000000"/>
                <w:sz w:val="24"/>
                <w:szCs w:val="24"/>
              </w:rPr>
              <w:t xml:space="preserve"> del H. Ayuntamiento del municipio de </w:t>
            </w:r>
            <w:r>
              <w:rPr>
                <w:rFonts w:ascii="Montserrat" w:eastAsia="Montserrat" w:hAnsi="Montserrat" w:cs="Montserrat"/>
                <w:color w:val="000000"/>
                <w:sz w:val="24"/>
                <w:szCs w:val="24"/>
              </w:rPr>
              <w:t>El Salto</w:t>
            </w:r>
            <w:r>
              <w:rPr>
                <w:rFonts w:ascii="Montserrat" w:eastAsia="Montserrat" w:hAnsi="Montserrat" w:cs="Montserrat"/>
                <w:b/>
                <w:sz w:val="24"/>
                <w:szCs w:val="24"/>
              </w:rPr>
              <w:t xml:space="preserve"> </w:t>
            </w:r>
          </w:p>
        </w:tc>
        <w:tc>
          <w:tcPr>
            <w:tcW w:w="5244" w:type="dxa"/>
          </w:tcPr>
          <w:p w14:paraId="69049147" w14:textId="733CE3B5" w:rsidR="005758A2" w:rsidRPr="00CC07EE" w:rsidRDefault="005758A2" w:rsidP="00EE29CB">
            <w:pPr>
              <w:spacing w:after="0" w:line="276" w:lineRule="auto"/>
              <w:jc w:val="center"/>
              <w:rPr>
                <w:rFonts w:ascii="Montserrat" w:eastAsia="Montserrat" w:hAnsi="Montserrat" w:cs="Montserrat"/>
                <w:b/>
                <w:color w:val="000000"/>
                <w:sz w:val="24"/>
                <w:szCs w:val="24"/>
              </w:rPr>
            </w:pPr>
          </w:p>
          <w:p w14:paraId="6F4634AB" w14:textId="77777777" w:rsidR="005758A2" w:rsidRPr="00CC07EE" w:rsidRDefault="005758A2" w:rsidP="00EE29CB">
            <w:pPr>
              <w:spacing w:after="0" w:line="276" w:lineRule="auto"/>
              <w:jc w:val="center"/>
              <w:rPr>
                <w:rFonts w:ascii="Montserrat" w:eastAsia="Montserrat" w:hAnsi="Montserrat" w:cs="Montserrat"/>
                <w:b/>
                <w:color w:val="000000"/>
                <w:sz w:val="24"/>
                <w:szCs w:val="24"/>
              </w:rPr>
            </w:pPr>
          </w:p>
          <w:p w14:paraId="735F8931" w14:textId="77777777" w:rsidR="005758A2" w:rsidRPr="00CC07EE" w:rsidRDefault="005758A2" w:rsidP="00EE29CB">
            <w:pPr>
              <w:spacing w:after="0" w:line="276" w:lineRule="auto"/>
              <w:rPr>
                <w:rFonts w:ascii="Montserrat" w:eastAsia="Montserrat" w:hAnsi="Montserrat" w:cs="Montserrat"/>
                <w:b/>
                <w:color w:val="000000"/>
                <w:sz w:val="24"/>
                <w:szCs w:val="24"/>
              </w:rPr>
            </w:pPr>
          </w:p>
          <w:p w14:paraId="0137E647" w14:textId="61ACFFF6" w:rsidR="005758A2" w:rsidRDefault="005758A2" w:rsidP="005758A2">
            <w:pPr>
              <w:spacing w:after="0" w:line="276" w:lineRule="auto"/>
              <w:rPr>
                <w:rFonts w:ascii="Montserrat" w:eastAsia="Montserrat" w:hAnsi="Montserrat" w:cs="Montserrat"/>
                <w:b/>
                <w:color w:val="000000"/>
                <w:sz w:val="24"/>
                <w:szCs w:val="24"/>
              </w:rPr>
            </w:pPr>
          </w:p>
          <w:p w14:paraId="44E4764E" w14:textId="7D870ADF" w:rsidR="005758A2" w:rsidRDefault="005758A2" w:rsidP="00EE29CB">
            <w:pPr>
              <w:spacing w:after="0" w:line="276" w:lineRule="auto"/>
              <w:jc w:val="center"/>
              <w:rPr>
                <w:rFonts w:ascii="Montserrat" w:eastAsia="Montserrat" w:hAnsi="Montserrat" w:cs="Montserrat"/>
                <w:b/>
                <w:color w:val="000000"/>
                <w:sz w:val="24"/>
                <w:szCs w:val="24"/>
              </w:rPr>
            </w:pPr>
          </w:p>
          <w:p w14:paraId="40B905B9" w14:textId="77777777" w:rsidR="005758A2" w:rsidRPr="00CC07EE" w:rsidRDefault="005758A2" w:rsidP="00EE29CB">
            <w:pPr>
              <w:spacing w:after="0" w:line="276" w:lineRule="auto"/>
              <w:jc w:val="center"/>
              <w:rPr>
                <w:rFonts w:ascii="Montserrat" w:eastAsia="Montserrat" w:hAnsi="Montserrat" w:cs="Montserrat"/>
                <w:b/>
                <w:color w:val="000000"/>
                <w:sz w:val="24"/>
                <w:szCs w:val="24"/>
              </w:rPr>
            </w:pPr>
          </w:p>
          <w:p w14:paraId="5889D455" w14:textId="5D80CD50" w:rsidR="005758A2" w:rsidRDefault="005758A2" w:rsidP="00EE29CB">
            <w:pPr>
              <w:spacing w:after="0" w:line="276" w:lineRule="auto"/>
              <w:jc w:val="center"/>
              <w:rPr>
                <w:rFonts w:ascii="Montserrat" w:eastAsia="Montserrat" w:hAnsi="Montserrat" w:cs="Montserrat"/>
                <w:b/>
                <w:color w:val="000000"/>
                <w:sz w:val="24"/>
                <w:szCs w:val="24"/>
              </w:rPr>
            </w:pPr>
            <w:r>
              <w:rPr>
                <w:rFonts w:ascii="Montserrat" w:eastAsia="Montserrat" w:hAnsi="Montserrat" w:cs="Montserrat"/>
                <w:b/>
                <w:color w:val="000000"/>
                <w:sz w:val="24"/>
                <w:szCs w:val="24"/>
              </w:rPr>
              <w:t>Gonzalo Ascencio Bravo</w:t>
            </w:r>
          </w:p>
          <w:p w14:paraId="315168EE" w14:textId="61B7C27C" w:rsidR="005758A2" w:rsidRPr="00CC07EE" w:rsidRDefault="005758A2" w:rsidP="00EE29CB">
            <w:pPr>
              <w:spacing w:after="0" w:line="276" w:lineRule="auto"/>
              <w:jc w:val="center"/>
              <w:rPr>
                <w:rFonts w:ascii="Montserrat" w:eastAsia="Montserrat" w:hAnsi="Montserrat" w:cs="Montserrat"/>
                <w:b/>
                <w:color w:val="000000"/>
                <w:sz w:val="24"/>
                <w:szCs w:val="24"/>
              </w:rPr>
            </w:pPr>
            <w:r w:rsidRPr="005758A2">
              <w:rPr>
                <w:rFonts w:ascii="Montserrat" w:eastAsia="Montserrat" w:hAnsi="Montserrat" w:cs="Montserrat"/>
                <w:bCs/>
                <w:color w:val="000000"/>
                <w:sz w:val="24"/>
                <w:szCs w:val="24"/>
              </w:rPr>
              <w:t>Sub-Inspector Encargado de la Dirección de C5 representante</w:t>
            </w:r>
            <w:r>
              <w:rPr>
                <w:rFonts w:ascii="Montserrat" w:eastAsia="Montserrat" w:hAnsi="Montserrat" w:cs="Montserrat"/>
                <w:b/>
                <w:color w:val="000000"/>
                <w:sz w:val="24"/>
                <w:szCs w:val="24"/>
              </w:rPr>
              <w:t xml:space="preserve"> </w:t>
            </w:r>
            <w:r w:rsidRPr="00CC07EE">
              <w:rPr>
                <w:rFonts w:ascii="Montserrat" w:eastAsia="Montserrat" w:hAnsi="Montserrat" w:cs="Montserrat"/>
                <w:color w:val="000000"/>
                <w:sz w:val="24"/>
                <w:szCs w:val="24"/>
              </w:rPr>
              <w:t xml:space="preserve">del H. Ayuntamiento del municipio de </w:t>
            </w:r>
            <w:r>
              <w:rPr>
                <w:rFonts w:ascii="Montserrat" w:eastAsia="Montserrat" w:hAnsi="Montserrat" w:cs="Montserrat"/>
                <w:color w:val="000000"/>
                <w:sz w:val="24"/>
                <w:szCs w:val="24"/>
              </w:rPr>
              <w:t>El Salto</w:t>
            </w:r>
            <w:r>
              <w:rPr>
                <w:rFonts w:ascii="Montserrat" w:eastAsia="Montserrat" w:hAnsi="Montserrat" w:cs="Montserrat"/>
                <w:b/>
                <w:color w:val="000000"/>
                <w:sz w:val="24"/>
                <w:szCs w:val="24"/>
              </w:rPr>
              <w:t xml:space="preserve"> </w:t>
            </w:r>
          </w:p>
          <w:p w14:paraId="3AA3B6F8" w14:textId="77777777" w:rsidR="005758A2" w:rsidRPr="00CC07EE" w:rsidRDefault="005758A2" w:rsidP="00EE29CB">
            <w:pPr>
              <w:spacing w:after="0" w:line="276" w:lineRule="auto"/>
              <w:jc w:val="center"/>
              <w:rPr>
                <w:rFonts w:ascii="Montserrat" w:eastAsia="Montserrat" w:hAnsi="Montserrat" w:cs="Montserrat"/>
                <w:b/>
                <w:color w:val="000000"/>
                <w:sz w:val="24"/>
                <w:szCs w:val="24"/>
              </w:rPr>
            </w:pPr>
          </w:p>
          <w:p w14:paraId="019EC00E" w14:textId="42721A0A" w:rsidR="005758A2" w:rsidRPr="00CC07EE" w:rsidRDefault="005758A2" w:rsidP="00EE29CB">
            <w:pPr>
              <w:spacing w:after="0" w:line="276" w:lineRule="auto"/>
              <w:jc w:val="center"/>
              <w:rPr>
                <w:rFonts w:ascii="Montserrat" w:eastAsia="Montserrat" w:hAnsi="Montserrat" w:cs="Montserrat"/>
                <w:b/>
                <w:sz w:val="24"/>
                <w:szCs w:val="24"/>
              </w:rPr>
            </w:pPr>
          </w:p>
        </w:tc>
      </w:tr>
      <w:tr w:rsidR="008D32E6" w:rsidRPr="00CC07EE" w14:paraId="402052BA" w14:textId="77777777" w:rsidTr="00EE29CB">
        <w:trPr>
          <w:trHeight w:val="1056"/>
          <w:jc w:val="center"/>
        </w:trPr>
        <w:tc>
          <w:tcPr>
            <w:tcW w:w="10201" w:type="dxa"/>
            <w:gridSpan w:val="2"/>
          </w:tcPr>
          <w:p w14:paraId="582C66F4"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3A767A47"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6E3DD540"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552AE1D3"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692632F1"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797D38D7"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53FA8285"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4C6E103E" w14:textId="77777777" w:rsidR="008D32E6" w:rsidRPr="00CC07EE" w:rsidRDefault="008D32E6" w:rsidP="00EE29CB">
            <w:pPr>
              <w:spacing w:after="0" w:line="276" w:lineRule="auto"/>
              <w:jc w:val="center"/>
              <w:rPr>
                <w:rFonts w:ascii="Montserrat" w:eastAsia="Montserrat" w:hAnsi="Montserrat" w:cs="Montserrat"/>
                <w:b/>
                <w:sz w:val="24"/>
                <w:szCs w:val="24"/>
              </w:rPr>
            </w:pPr>
          </w:p>
          <w:p w14:paraId="78E880E4" w14:textId="77777777" w:rsidR="00F376A1" w:rsidRDefault="00F376A1" w:rsidP="00F376A1">
            <w:pPr>
              <w:spacing w:after="0" w:line="276" w:lineRule="auto"/>
              <w:jc w:val="center"/>
              <w:rPr>
                <w:rFonts w:ascii="Montserrat" w:eastAsia="Montserrat" w:hAnsi="Montserrat" w:cs="Montserrat"/>
                <w:b/>
                <w:sz w:val="24"/>
                <w:szCs w:val="24"/>
              </w:rPr>
            </w:pPr>
            <w:r>
              <w:rPr>
                <w:rFonts w:ascii="Montserrat" w:eastAsia="Montserrat" w:hAnsi="Montserrat" w:cs="Montserrat"/>
                <w:b/>
                <w:sz w:val="24"/>
                <w:szCs w:val="24"/>
              </w:rPr>
              <w:t>Lic. Verónica Quijano González</w:t>
            </w:r>
          </w:p>
          <w:p w14:paraId="7D634290" w14:textId="06D54EFA" w:rsidR="00F376A1" w:rsidRDefault="00F376A1" w:rsidP="00F376A1">
            <w:pPr>
              <w:spacing w:after="0" w:line="276" w:lineRule="auto"/>
              <w:jc w:val="center"/>
              <w:rPr>
                <w:rFonts w:ascii="Montserrat" w:eastAsia="Montserrat" w:hAnsi="Montserrat" w:cs="Montserrat"/>
                <w:bCs/>
                <w:sz w:val="24"/>
                <w:szCs w:val="24"/>
              </w:rPr>
            </w:pPr>
            <w:r w:rsidRPr="00F376A1">
              <w:rPr>
                <w:rFonts w:ascii="Montserrat" w:eastAsia="Montserrat" w:hAnsi="Montserrat" w:cs="Montserrat"/>
                <w:bCs/>
                <w:sz w:val="24"/>
                <w:szCs w:val="24"/>
              </w:rPr>
              <w:t xml:space="preserve">Directora de </w:t>
            </w:r>
            <w:r w:rsidR="00743B62" w:rsidRPr="00F376A1">
              <w:rPr>
                <w:rFonts w:ascii="Montserrat" w:eastAsia="Montserrat" w:hAnsi="Montserrat" w:cs="Montserrat"/>
                <w:bCs/>
                <w:sz w:val="24"/>
                <w:szCs w:val="24"/>
              </w:rPr>
              <w:t>Organismos Públicos</w:t>
            </w:r>
            <w:r w:rsidRPr="00F376A1">
              <w:rPr>
                <w:rFonts w:ascii="Montserrat" w:eastAsia="Montserrat" w:hAnsi="Montserrat" w:cs="Montserrat"/>
                <w:bCs/>
                <w:sz w:val="24"/>
                <w:szCs w:val="24"/>
              </w:rPr>
              <w:t xml:space="preserve"> </w:t>
            </w:r>
          </w:p>
          <w:p w14:paraId="6F5989B9" w14:textId="0FEFCB9F" w:rsidR="008D32E6" w:rsidRDefault="008D32E6" w:rsidP="00F376A1">
            <w:pPr>
              <w:spacing w:after="0" w:line="276" w:lineRule="auto"/>
              <w:jc w:val="center"/>
              <w:rPr>
                <w:rFonts w:ascii="Montserrat" w:eastAsia="Montserrat" w:hAnsi="Montserrat" w:cs="Montserrat"/>
                <w:sz w:val="24"/>
                <w:szCs w:val="24"/>
              </w:rPr>
            </w:pPr>
            <w:r w:rsidRPr="00CC07EE">
              <w:rPr>
                <w:rFonts w:ascii="Montserrat" w:eastAsia="Montserrat" w:hAnsi="Montserrat" w:cs="Montserrat"/>
                <w:sz w:val="24"/>
                <w:szCs w:val="24"/>
              </w:rPr>
              <w:t>Representante de la Secretaría de la Hacienda Pública</w:t>
            </w:r>
            <w:r>
              <w:rPr>
                <w:rFonts w:ascii="Montserrat" w:eastAsia="Montserrat" w:hAnsi="Montserrat" w:cs="Montserrat"/>
                <w:sz w:val="24"/>
                <w:szCs w:val="24"/>
              </w:rPr>
              <w:t xml:space="preserve"> </w:t>
            </w:r>
          </w:p>
          <w:p w14:paraId="59056C80" w14:textId="77777777" w:rsidR="008D32E6" w:rsidRPr="00CC07EE" w:rsidRDefault="008D32E6" w:rsidP="00EE29CB">
            <w:pPr>
              <w:spacing w:after="0" w:line="276" w:lineRule="auto"/>
              <w:jc w:val="center"/>
              <w:rPr>
                <w:rFonts w:ascii="Montserrat" w:eastAsia="Montserrat" w:hAnsi="Montserrat" w:cs="Montserrat"/>
                <w:b/>
                <w:color w:val="000000"/>
                <w:sz w:val="24"/>
                <w:szCs w:val="24"/>
              </w:rPr>
            </w:pPr>
            <w:r>
              <w:rPr>
                <w:rFonts w:ascii="Montserrat" w:eastAsia="Montserrat" w:hAnsi="Montserrat" w:cs="Montserrat"/>
                <w:sz w:val="24"/>
                <w:szCs w:val="24"/>
              </w:rPr>
              <w:t>Invitado Permanente</w:t>
            </w:r>
          </w:p>
        </w:tc>
      </w:tr>
    </w:tbl>
    <w:p w14:paraId="3FB6476A" w14:textId="3488CC02" w:rsidR="00B35DAA" w:rsidRPr="00B35DAA" w:rsidRDefault="00B35DAA" w:rsidP="00B35DAA">
      <w:pPr>
        <w:spacing w:before="240" w:after="240"/>
        <w:jc w:val="both"/>
        <w:rPr>
          <w:rFonts w:ascii="Montserrat" w:eastAsia="Arial" w:hAnsi="Montserrat" w:cs="Arial"/>
        </w:rPr>
      </w:pPr>
    </w:p>
    <w:sectPr w:rsidR="00B35DAA" w:rsidRPr="00B35DAA" w:rsidSect="005538B2">
      <w:headerReference w:type="even" r:id="rId24"/>
      <w:headerReference w:type="default" r:id="rId25"/>
      <w:footerReference w:type="default" r:id="rId26"/>
      <w:headerReference w:type="first" r:id="rId27"/>
      <w:pgSz w:w="12242" w:h="15842" w:code="1"/>
      <w:pgMar w:top="1950" w:right="1701" w:bottom="113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8EC9" w14:textId="77777777" w:rsidR="005F0CCA" w:rsidRDefault="005F0CCA" w:rsidP="00B463AD">
      <w:pPr>
        <w:spacing w:after="0" w:line="240" w:lineRule="auto"/>
      </w:pPr>
      <w:r>
        <w:separator/>
      </w:r>
    </w:p>
  </w:endnote>
  <w:endnote w:type="continuationSeparator" w:id="0">
    <w:p w14:paraId="07E4383A" w14:textId="77777777" w:rsidR="005F0CCA" w:rsidRDefault="005F0CCA" w:rsidP="00B46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ourier New"/>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461166"/>
      <w:docPartObj>
        <w:docPartGallery w:val="Page Numbers (Bottom of Page)"/>
        <w:docPartUnique/>
      </w:docPartObj>
    </w:sdtPr>
    <w:sdtEndPr/>
    <w:sdtContent>
      <w:sdt>
        <w:sdtPr>
          <w:id w:val="-1769616900"/>
          <w:docPartObj>
            <w:docPartGallery w:val="Page Numbers (Top of Page)"/>
            <w:docPartUnique/>
          </w:docPartObj>
        </w:sdtPr>
        <w:sdtEndPr/>
        <w:sdtContent>
          <w:p w14:paraId="3DB0259F" w14:textId="1D5E573D" w:rsidR="00743B62" w:rsidRDefault="00743B62" w:rsidP="00743B62">
            <w:pPr>
              <w:spacing w:after="0" w:line="276" w:lineRule="auto"/>
              <w:jc w:val="center"/>
              <w:rPr>
                <w:rFonts w:ascii="Arial" w:eastAsia="Arial" w:hAnsi="Arial" w:cs="Arial"/>
                <w:b/>
                <w:color w:val="000000"/>
                <w:sz w:val="24"/>
                <w:szCs w:val="24"/>
              </w:rPr>
            </w:pPr>
            <w:r>
              <w:rPr>
                <w:rFonts w:ascii="Candara" w:eastAsia="Candara" w:hAnsi="Candara" w:cs="Candara"/>
                <w:color w:val="000000"/>
                <w:sz w:val="14"/>
                <w:szCs w:val="14"/>
              </w:rPr>
              <w:t xml:space="preserve">La presente foja, forma parte integrante del ACTA DE LA DÉCIMA SEXTA SESIÓN EXTRAORDINARIA DE LA JUNTA DE GOBIERNO DEL ORGANISMO PÚBLICO DESCENTRALIZADO DENOMINADO CENTRO DE COORDINACIÓN, COMANDO, CONTROL, COMUNICACIONES Y CÓMPUTO DEL ESTADO DE JALISCO, de fecha 26 de diciembre del 2022. </w:t>
            </w:r>
          </w:p>
          <w:p w14:paraId="02C4613C" w14:textId="29A01A08" w:rsidR="007A2C58" w:rsidRDefault="007A2C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37E487E1" w14:textId="77777777" w:rsidR="001717DA" w:rsidRPr="00486AAA" w:rsidRDefault="001717DA" w:rsidP="001717DA">
    <w:pPr>
      <w:pBdr>
        <w:top w:val="nil"/>
        <w:left w:val="nil"/>
        <w:bottom w:val="nil"/>
        <w:right w:val="nil"/>
        <w:between w:val="nil"/>
      </w:pBdr>
      <w:tabs>
        <w:tab w:val="center" w:pos="4419"/>
        <w:tab w:val="right" w:pos="8838"/>
      </w:tabs>
      <w:spacing w:after="0" w:line="240" w:lineRule="auto"/>
      <w:rPr>
        <w:color w:val="000000"/>
        <w:sz w:val="18"/>
        <w:szCs w:val="18"/>
      </w:rPr>
    </w:pPr>
    <w:r w:rsidRPr="00486AAA">
      <w:rPr>
        <w:color w:val="000000"/>
        <w:sz w:val="18"/>
        <w:szCs w:val="18"/>
      </w:rPr>
      <w:t>Lo testado en el renglón dos correspondiente a la palabra “enero” no vale, lo correcto es la palabra “diciembre”. -- Conste</w:t>
    </w:r>
  </w:p>
  <w:p w14:paraId="42D2F444" w14:textId="77777777" w:rsidR="007A2C58" w:rsidRDefault="007A2C5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739575"/>
      <w:docPartObj>
        <w:docPartGallery w:val="Page Numbers (Bottom of Page)"/>
        <w:docPartUnique/>
      </w:docPartObj>
    </w:sdtPr>
    <w:sdtEndPr/>
    <w:sdtContent>
      <w:sdt>
        <w:sdtPr>
          <w:id w:val="750786870"/>
          <w:docPartObj>
            <w:docPartGallery w:val="Page Numbers (Top of Page)"/>
            <w:docPartUnique/>
          </w:docPartObj>
        </w:sdtPr>
        <w:sdtEndPr/>
        <w:sdtContent>
          <w:p w14:paraId="39E51620" w14:textId="77777777" w:rsidR="005538B2" w:rsidRDefault="005538B2" w:rsidP="005538B2">
            <w:pPr>
              <w:spacing w:after="0" w:line="276" w:lineRule="auto"/>
              <w:jc w:val="center"/>
              <w:rPr>
                <w:rFonts w:ascii="Arial" w:eastAsia="Arial" w:hAnsi="Arial" w:cs="Arial"/>
                <w:b/>
                <w:color w:val="000000"/>
                <w:sz w:val="24"/>
                <w:szCs w:val="24"/>
              </w:rPr>
            </w:pPr>
            <w:r>
              <w:rPr>
                <w:rFonts w:ascii="Candara" w:eastAsia="Candara" w:hAnsi="Candara" w:cs="Candara"/>
                <w:color w:val="000000"/>
                <w:sz w:val="14"/>
                <w:szCs w:val="14"/>
              </w:rPr>
              <w:t xml:space="preserve">La presente foja forma parte de la Convocatoria a la DÉCIMA SEXTA SESIÓN EXTRAORDINARIA DE LA JUNTA DE GOBIERNO DEL ORGANISMO PÚBLICO DESCENTRALIZADO DENOMINADO CENTRO DE COORDINACIÓN, COMANDO, CONTROL, COMUNICACIONES Y CÓMPUTO DEL ESTADO DE JALISCO, de fecha 26 de diciembre del 2022. </w:t>
            </w:r>
          </w:p>
          <w:p w14:paraId="21967E18" w14:textId="248E8DE3" w:rsidR="007A2C58" w:rsidRDefault="007A2C5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5701B7D" w14:textId="77777777" w:rsidR="007A2C58" w:rsidRDefault="007A2C5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742641"/>
      <w:docPartObj>
        <w:docPartGallery w:val="Page Numbers (Bottom of Page)"/>
        <w:docPartUnique/>
      </w:docPartObj>
    </w:sdtPr>
    <w:sdtEndPr/>
    <w:sdtContent>
      <w:sdt>
        <w:sdtPr>
          <w:id w:val="-2065405324"/>
          <w:docPartObj>
            <w:docPartGallery w:val="Page Numbers (Top of Page)"/>
            <w:docPartUnique/>
          </w:docPartObj>
        </w:sdtPr>
        <w:sdtEndPr/>
        <w:sdtContent>
          <w:p w14:paraId="1B58AB34" w14:textId="77777777" w:rsidR="00445959" w:rsidRDefault="00445959" w:rsidP="00445959">
            <w:pPr>
              <w:spacing w:after="0" w:line="276" w:lineRule="auto"/>
              <w:jc w:val="center"/>
              <w:rPr>
                <w:rFonts w:ascii="Arial" w:eastAsia="Arial" w:hAnsi="Arial" w:cs="Arial"/>
                <w:b/>
                <w:color w:val="000000"/>
                <w:sz w:val="24"/>
                <w:szCs w:val="24"/>
              </w:rPr>
            </w:pPr>
            <w:r>
              <w:rPr>
                <w:rFonts w:ascii="Candara" w:eastAsia="Candara" w:hAnsi="Candara" w:cs="Candara"/>
                <w:color w:val="000000"/>
                <w:sz w:val="14"/>
                <w:szCs w:val="14"/>
              </w:rPr>
              <w:t xml:space="preserve">La presente foja forma parte de la Convocatoria a la DÉCIMA SEXTA SESIÓN EXTRAORDINARIA DE LA JUNTA DE GOBIERNO DEL ORGANISMO PÚBLICO DESCENTRALIZADO DENOMINADO CENTRO DE COORDINACIÓN, COMANDO, CONTROL, COMUNICACIONES Y CÓMPUTO DEL ESTADO DE JALISCO, de fecha 26 de diciembre del 2022. </w:t>
            </w:r>
          </w:p>
          <w:p w14:paraId="7735FDD4" w14:textId="33AC9C05" w:rsidR="00180E7E" w:rsidRDefault="00180E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61146">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61146">
              <w:rPr>
                <w:b/>
                <w:bCs/>
                <w:noProof/>
              </w:rPr>
              <w:t>35</w:t>
            </w:r>
            <w:r>
              <w:rPr>
                <w:b/>
                <w:bCs/>
                <w:sz w:val="24"/>
                <w:szCs w:val="24"/>
              </w:rPr>
              <w:fldChar w:fldCharType="end"/>
            </w:r>
          </w:p>
        </w:sdtContent>
      </w:sdt>
    </w:sdtContent>
  </w:sdt>
  <w:p w14:paraId="6D5797A9" w14:textId="3FB38126" w:rsidR="00180E7E" w:rsidRDefault="00FA7994" w:rsidP="00FA7994">
    <w:pPr>
      <w:pStyle w:val="Piedepgina"/>
      <w:tabs>
        <w:tab w:val="clear" w:pos="4419"/>
        <w:tab w:val="clear" w:pos="8838"/>
        <w:tab w:val="left" w:pos="271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CB96" w14:textId="77777777" w:rsidR="005F0CCA" w:rsidRDefault="005F0CCA" w:rsidP="00B463AD">
      <w:pPr>
        <w:spacing w:after="0" w:line="240" w:lineRule="auto"/>
      </w:pPr>
      <w:r>
        <w:separator/>
      </w:r>
    </w:p>
  </w:footnote>
  <w:footnote w:type="continuationSeparator" w:id="0">
    <w:p w14:paraId="483BD90B" w14:textId="77777777" w:rsidR="005F0CCA" w:rsidRDefault="005F0CCA" w:rsidP="00B46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49AD" w14:textId="598C0749" w:rsidR="00B80025" w:rsidRDefault="00B80025">
    <w:pPr>
      <w:pStyle w:val="Encabezado"/>
    </w:pPr>
    <w:r>
      <w:rPr>
        <w:noProof/>
      </w:rPr>
      <w:drawing>
        <wp:anchor distT="0" distB="0" distL="114300" distR="114300" simplePos="0" relativeHeight="251666432" behindDoc="0" locked="0" layoutInCell="1" hidden="0" allowOverlap="1" wp14:anchorId="015234F2" wp14:editId="7E2C3543">
          <wp:simplePos x="0" y="0"/>
          <wp:positionH relativeFrom="page">
            <wp:align>right</wp:align>
          </wp:positionH>
          <wp:positionV relativeFrom="paragraph">
            <wp:posOffset>-358978</wp:posOffset>
          </wp:positionV>
          <wp:extent cx="2685415" cy="1000125"/>
          <wp:effectExtent l="0" t="0" r="635" b="9525"/>
          <wp:wrapNone/>
          <wp:docPr id="54"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2.png" descr="Logotipo&#10;&#10;Descripción generada automáticamente"/>
                  <pic:cNvPicPr preferRelativeResize="0"/>
                </pic:nvPicPr>
                <pic:blipFill>
                  <a:blip r:embed="rId1"/>
                  <a:srcRect/>
                  <a:stretch>
                    <a:fillRect/>
                  </a:stretch>
                </pic:blipFill>
                <pic:spPr>
                  <a:xfrm>
                    <a:off x="0" y="0"/>
                    <a:ext cx="2685415" cy="1000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962D" w14:textId="77777777" w:rsidR="00180E7E" w:rsidRDefault="009F1F46">
    <w:pPr>
      <w:pStyle w:val="Encabezado"/>
    </w:pPr>
    <w:r>
      <w:rPr>
        <w:noProof/>
      </w:rPr>
      <w:pict w14:anchorId="0DDAB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8922" o:spid="_x0000_s1026" type="#_x0000_t75" style="position:absolute;margin-left:0;margin-top:0;width:612.25pt;height:11in;z-index:-251655168;mso-position-horizontal:center;mso-position-horizontal-relative:margin;mso-position-vertical:center;mso-position-vertical-relative:margin" o:allowincell="f">
          <v:imagedata r:id="rId1" o:title="HM-1C-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925F" w14:textId="3DD70375" w:rsidR="00180E7E" w:rsidRDefault="009F1F46">
    <w:pPr>
      <w:pStyle w:val="Encabezado"/>
    </w:pPr>
    <w:r>
      <w:rPr>
        <w:noProof/>
      </w:rPr>
      <w:pict w14:anchorId="1A0FF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69392" o:spid="_x0000_s1030" type="#_x0000_t75" alt="/Users/RFC/Documents/ESCUDO URBANO/PAPELERIA/HOJAS MEMBRETADAS/CORREGIDAS/JPG/C5J-JG-09.jpg" style="position:absolute;margin-left:-83.8pt;margin-top:-90pt;width:614.8pt;height:72.75pt;z-index:-251646976;mso-wrap-edited:f;mso-position-horizontal-relative:margin;mso-position-vertical-relative:margin" o:allowincell="f">
          <v:imagedata r:id="rId1" o:title="C5J-JG-09" croptop="852f" cropbottom="58767f"/>
          <w10:wrap anchorx="margin" anchory="margin"/>
        </v:shape>
      </w:pict>
    </w:r>
    <w:r w:rsidR="005538B2">
      <w:rPr>
        <w:noProof/>
      </w:rPr>
      <w:drawing>
        <wp:anchor distT="0" distB="0" distL="114300" distR="114300" simplePos="0" relativeHeight="251668480" behindDoc="0" locked="0" layoutInCell="1" hidden="0" allowOverlap="1" wp14:anchorId="7426AFCC" wp14:editId="0DCD4B75">
          <wp:simplePos x="0" y="0"/>
          <wp:positionH relativeFrom="page">
            <wp:align>right</wp:align>
          </wp:positionH>
          <wp:positionV relativeFrom="paragraph">
            <wp:posOffset>39121</wp:posOffset>
          </wp:positionV>
          <wp:extent cx="2685415" cy="1000125"/>
          <wp:effectExtent l="0" t="0" r="635" b="9525"/>
          <wp:wrapNone/>
          <wp:docPr id="59"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2.png" descr="Logotipo&#10;&#10;Descripción generada automáticamente"/>
                  <pic:cNvPicPr preferRelativeResize="0"/>
                </pic:nvPicPr>
                <pic:blipFill>
                  <a:blip r:embed="rId2"/>
                  <a:srcRect/>
                  <a:stretch>
                    <a:fillRect/>
                  </a:stretch>
                </pic:blipFill>
                <pic:spPr>
                  <a:xfrm>
                    <a:off x="0" y="0"/>
                    <a:ext cx="2685415" cy="100012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ED91" w14:textId="77777777" w:rsidR="00180E7E" w:rsidRDefault="009F1F46">
    <w:pPr>
      <w:pStyle w:val="Encabezado"/>
    </w:pPr>
    <w:r>
      <w:rPr>
        <w:noProof/>
      </w:rPr>
      <w:pict w14:anchorId="72A0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8921" o:spid="_x0000_s1025" type="#_x0000_t75" style="position:absolute;margin-left:0;margin-top:0;width:612.25pt;height:11in;z-index:-251656192;mso-position-horizontal:center;mso-position-horizontal-relative:margin;mso-position-vertical:center;mso-position-vertical-relative:margin" o:allowincell="f">
          <v:imagedata r:id="rId1" o:title="HM-1C-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1FC"/>
    <w:multiLevelType w:val="hybridMultilevel"/>
    <w:tmpl w:val="81E2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84A23"/>
    <w:multiLevelType w:val="multilevel"/>
    <w:tmpl w:val="C61EF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246B45"/>
    <w:multiLevelType w:val="multilevel"/>
    <w:tmpl w:val="050AB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B3724C"/>
    <w:multiLevelType w:val="hybridMultilevel"/>
    <w:tmpl w:val="1B3E9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B577A"/>
    <w:multiLevelType w:val="multilevel"/>
    <w:tmpl w:val="6DB88F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08C4131"/>
    <w:multiLevelType w:val="multilevel"/>
    <w:tmpl w:val="5BBE0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722776"/>
    <w:multiLevelType w:val="hybridMultilevel"/>
    <w:tmpl w:val="3518219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D8388B"/>
    <w:multiLevelType w:val="hybridMultilevel"/>
    <w:tmpl w:val="C108F970"/>
    <w:lvl w:ilvl="0" w:tplc="CA580820">
      <w:start w:val="1"/>
      <w:numFmt w:val="upp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303525B4"/>
    <w:multiLevelType w:val="multilevel"/>
    <w:tmpl w:val="69AC5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7A404A"/>
    <w:multiLevelType w:val="multilevel"/>
    <w:tmpl w:val="36BC157A"/>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0" w15:restartNumberingAfterBreak="0">
    <w:nsid w:val="35234DE5"/>
    <w:multiLevelType w:val="multilevel"/>
    <w:tmpl w:val="F98AB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8B1E2F"/>
    <w:multiLevelType w:val="multilevel"/>
    <w:tmpl w:val="662C3894"/>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2" w15:restartNumberingAfterBreak="0">
    <w:nsid w:val="40DA2C04"/>
    <w:multiLevelType w:val="multilevel"/>
    <w:tmpl w:val="7CAA0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1B7DD0"/>
    <w:multiLevelType w:val="hybridMultilevel"/>
    <w:tmpl w:val="B89CE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9E4794"/>
    <w:multiLevelType w:val="hybridMultilevel"/>
    <w:tmpl w:val="82C09ACE"/>
    <w:lvl w:ilvl="0" w:tplc="61BA79B8">
      <w:start w:val="2"/>
      <w:numFmt w:val="lowerLetter"/>
      <w:lvlText w:val="%1."/>
      <w:lvlJc w:val="left"/>
      <w:pPr>
        <w:tabs>
          <w:tab w:val="num" w:pos="720"/>
        </w:tabs>
        <w:ind w:left="720" w:hanging="360"/>
      </w:pPr>
    </w:lvl>
    <w:lvl w:ilvl="1" w:tplc="FCAE55F6" w:tentative="1">
      <w:start w:val="1"/>
      <w:numFmt w:val="decimal"/>
      <w:lvlText w:val="%2."/>
      <w:lvlJc w:val="left"/>
      <w:pPr>
        <w:tabs>
          <w:tab w:val="num" w:pos="1440"/>
        </w:tabs>
        <w:ind w:left="1440" w:hanging="360"/>
      </w:pPr>
    </w:lvl>
    <w:lvl w:ilvl="2" w:tplc="229C0C6A" w:tentative="1">
      <w:start w:val="1"/>
      <w:numFmt w:val="decimal"/>
      <w:lvlText w:val="%3."/>
      <w:lvlJc w:val="left"/>
      <w:pPr>
        <w:tabs>
          <w:tab w:val="num" w:pos="2160"/>
        </w:tabs>
        <w:ind w:left="2160" w:hanging="360"/>
      </w:pPr>
    </w:lvl>
    <w:lvl w:ilvl="3" w:tplc="9BF0CB6E" w:tentative="1">
      <w:start w:val="1"/>
      <w:numFmt w:val="decimal"/>
      <w:lvlText w:val="%4."/>
      <w:lvlJc w:val="left"/>
      <w:pPr>
        <w:tabs>
          <w:tab w:val="num" w:pos="2880"/>
        </w:tabs>
        <w:ind w:left="2880" w:hanging="360"/>
      </w:pPr>
    </w:lvl>
    <w:lvl w:ilvl="4" w:tplc="CAFA52A2" w:tentative="1">
      <w:start w:val="1"/>
      <w:numFmt w:val="decimal"/>
      <w:lvlText w:val="%5."/>
      <w:lvlJc w:val="left"/>
      <w:pPr>
        <w:tabs>
          <w:tab w:val="num" w:pos="3600"/>
        </w:tabs>
        <w:ind w:left="3600" w:hanging="360"/>
      </w:pPr>
    </w:lvl>
    <w:lvl w:ilvl="5" w:tplc="62888AF4" w:tentative="1">
      <w:start w:val="1"/>
      <w:numFmt w:val="decimal"/>
      <w:lvlText w:val="%6."/>
      <w:lvlJc w:val="left"/>
      <w:pPr>
        <w:tabs>
          <w:tab w:val="num" w:pos="4320"/>
        </w:tabs>
        <w:ind w:left="4320" w:hanging="360"/>
      </w:pPr>
    </w:lvl>
    <w:lvl w:ilvl="6" w:tplc="4F54A6B8" w:tentative="1">
      <w:start w:val="1"/>
      <w:numFmt w:val="decimal"/>
      <w:lvlText w:val="%7."/>
      <w:lvlJc w:val="left"/>
      <w:pPr>
        <w:tabs>
          <w:tab w:val="num" w:pos="5040"/>
        </w:tabs>
        <w:ind w:left="5040" w:hanging="360"/>
      </w:pPr>
    </w:lvl>
    <w:lvl w:ilvl="7" w:tplc="5EF44D82" w:tentative="1">
      <w:start w:val="1"/>
      <w:numFmt w:val="decimal"/>
      <w:lvlText w:val="%8."/>
      <w:lvlJc w:val="left"/>
      <w:pPr>
        <w:tabs>
          <w:tab w:val="num" w:pos="5760"/>
        </w:tabs>
        <w:ind w:left="5760" w:hanging="360"/>
      </w:pPr>
    </w:lvl>
    <w:lvl w:ilvl="8" w:tplc="F238F31C" w:tentative="1">
      <w:start w:val="1"/>
      <w:numFmt w:val="decimal"/>
      <w:lvlText w:val="%9."/>
      <w:lvlJc w:val="left"/>
      <w:pPr>
        <w:tabs>
          <w:tab w:val="num" w:pos="6480"/>
        </w:tabs>
        <w:ind w:left="6480" w:hanging="360"/>
      </w:pPr>
    </w:lvl>
  </w:abstractNum>
  <w:abstractNum w:abstractNumId="15" w15:restartNumberingAfterBreak="0">
    <w:nsid w:val="4C1D444A"/>
    <w:multiLevelType w:val="multilevel"/>
    <w:tmpl w:val="0958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796E96"/>
    <w:multiLevelType w:val="hybridMultilevel"/>
    <w:tmpl w:val="76F2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C257D8"/>
    <w:multiLevelType w:val="hybridMultilevel"/>
    <w:tmpl w:val="63508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AA184A"/>
    <w:multiLevelType w:val="multilevel"/>
    <w:tmpl w:val="1546A270"/>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E325F0F"/>
    <w:multiLevelType w:val="multilevel"/>
    <w:tmpl w:val="11E6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F57531"/>
    <w:multiLevelType w:val="hybridMultilevel"/>
    <w:tmpl w:val="7B5CF9E2"/>
    <w:lvl w:ilvl="0" w:tplc="080A000F">
      <w:start w:val="1"/>
      <w:numFmt w:val="decimal"/>
      <w:lvlText w:val="%1."/>
      <w:lvlJc w:val="left"/>
      <w:pPr>
        <w:ind w:left="1080" w:hanging="360"/>
      </w:pPr>
      <w:rPr>
        <w:rFonts w:hint="default"/>
      </w:rPr>
    </w:lvl>
    <w:lvl w:ilvl="1" w:tplc="DA4C58B0">
      <w:start w:val="1"/>
      <w:numFmt w:val="upperLetter"/>
      <w:lvlText w:val="%2."/>
      <w:lvlJc w:val="left"/>
      <w:pPr>
        <w:ind w:left="2028" w:hanging="588"/>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70B5657"/>
    <w:multiLevelType w:val="hybridMultilevel"/>
    <w:tmpl w:val="010A2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515C1"/>
    <w:multiLevelType w:val="multilevel"/>
    <w:tmpl w:val="6AFA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C06173"/>
    <w:multiLevelType w:val="multilevel"/>
    <w:tmpl w:val="A8A68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A380ACC"/>
    <w:multiLevelType w:val="hybridMultilevel"/>
    <w:tmpl w:val="23B8A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9A16B0"/>
    <w:multiLevelType w:val="hybridMultilevel"/>
    <w:tmpl w:val="2458BD88"/>
    <w:lvl w:ilvl="0" w:tplc="B254B68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1E4888"/>
    <w:multiLevelType w:val="hybridMultilevel"/>
    <w:tmpl w:val="B3BA6DAA"/>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27" w15:restartNumberingAfterBreak="0">
    <w:nsid w:val="7E085A63"/>
    <w:multiLevelType w:val="hybridMultilevel"/>
    <w:tmpl w:val="AD94A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609205">
    <w:abstractNumId w:val="12"/>
  </w:num>
  <w:num w:numId="2" w16cid:durableId="1026561621">
    <w:abstractNumId w:val="4"/>
  </w:num>
  <w:num w:numId="3" w16cid:durableId="584536666">
    <w:abstractNumId w:val="8"/>
  </w:num>
  <w:num w:numId="4" w16cid:durableId="1105735228">
    <w:abstractNumId w:val="23"/>
  </w:num>
  <w:num w:numId="5" w16cid:durableId="2040886146">
    <w:abstractNumId w:val="1"/>
  </w:num>
  <w:num w:numId="6" w16cid:durableId="1235047706">
    <w:abstractNumId w:val="5"/>
  </w:num>
  <w:num w:numId="7" w16cid:durableId="1252549967">
    <w:abstractNumId w:val="18"/>
  </w:num>
  <w:num w:numId="8" w16cid:durableId="820929166">
    <w:abstractNumId w:val="25"/>
  </w:num>
  <w:num w:numId="9" w16cid:durableId="1656955576">
    <w:abstractNumId w:val="20"/>
  </w:num>
  <w:num w:numId="10" w16cid:durableId="1826625897">
    <w:abstractNumId w:val="7"/>
  </w:num>
  <w:num w:numId="11" w16cid:durableId="2061053332">
    <w:abstractNumId w:val="13"/>
  </w:num>
  <w:num w:numId="12" w16cid:durableId="173344350">
    <w:abstractNumId w:val="26"/>
  </w:num>
  <w:num w:numId="13" w16cid:durableId="559941041">
    <w:abstractNumId w:val="21"/>
  </w:num>
  <w:num w:numId="14" w16cid:durableId="2079088132">
    <w:abstractNumId w:val="0"/>
  </w:num>
  <w:num w:numId="15" w16cid:durableId="632951470">
    <w:abstractNumId w:val="17"/>
  </w:num>
  <w:num w:numId="16" w16cid:durableId="1389186696">
    <w:abstractNumId w:val="27"/>
  </w:num>
  <w:num w:numId="17" w16cid:durableId="1193615342">
    <w:abstractNumId w:val="24"/>
  </w:num>
  <w:num w:numId="18" w16cid:durableId="670331124">
    <w:abstractNumId w:val="16"/>
  </w:num>
  <w:num w:numId="19" w16cid:durableId="80294388">
    <w:abstractNumId w:val="6"/>
  </w:num>
  <w:num w:numId="20" w16cid:durableId="988821212">
    <w:abstractNumId w:val="15"/>
    <w:lvlOverride w:ilvl="0">
      <w:lvl w:ilvl="0">
        <w:numFmt w:val="lowerLetter"/>
        <w:lvlText w:val="%1."/>
        <w:lvlJc w:val="left"/>
      </w:lvl>
    </w:lvlOverride>
  </w:num>
  <w:num w:numId="21" w16cid:durableId="1739669362">
    <w:abstractNumId w:val="14"/>
  </w:num>
  <w:num w:numId="22" w16cid:durableId="779180506">
    <w:abstractNumId w:val="2"/>
  </w:num>
  <w:num w:numId="23" w16cid:durableId="1584145724">
    <w:abstractNumId w:val="19"/>
  </w:num>
  <w:num w:numId="24" w16cid:durableId="1837574942">
    <w:abstractNumId w:val="22"/>
  </w:num>
  <w:num w:numId="25" w16cid:durableId="1517422275">
    <w:abstractNumId w:val="3"/>
  </w:num>
  <w:num w:numId="26" w16cid:durableId="546987895">
    <w:abstractNumId w:val="9"/>
  </w:num>
  <w:num w:numId="27" w16cid:durableId="284585486">
    <w:abstractNumId w:val="10"/>
  </w:num>
  <w:num w:numId="28" w16cid:durableId="130674124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AD"/>
    <w:rsid w:val="00000039"/>
    <w:rsid w:val="00000503"/>
    <w:rsid w:val="00000E7A"/>
    <w:rsid w:val="000011B0"/>
    <w:rsid w:val="000018B7"/>
    <w:rsid w:val="00001A13"/>
    <w:rsid w:val="00001BB1"/>
    <w:rsid w:val="000035A1"/>
    <w:rsid w:val="0000581D"/>
    <w:rsid w:val="00005FB7"/>
    <w:rsid w:val="00006125"/>
    <w:rsid w:val="0000661A"/>
    <w:rsid w:val="00015432"/>
    <w:rsid w:val="000158E9"/>
    <w:rsid w:val="00022783"/>
    <w:rsid w:val="00024B1E"/>
    <w:rsid w:val="00024B56"/>
    <w:rsid w:val="00025003"/>
    <w:rsid w:val="000309CB"/>
    <w:rsid w:val="000319A1"/>
    <w:rsid w:val="0003439C"/>
    <w:rsid w:val="000355C2"/>
    <w:rsid w:val="00035C80"/>
    <w:rsid w:val="00036576"/>
    <w:rsid w:val="00036816"/>
    <w:rsid w:val="00040383"/>
    <w:rsid w:val="00041234"/>
    <w:rsid w:val="000430AF"/>
    <w:rsid w:val="00043608"/>
    <w:rsid w:val="000444A6"/>
    <w:rsid w:val="00046B1A"/>
    <w:rsid w:val="0005027F"/>
    <w:rsid w:val="000518F4"/>
    <w:rsid w:val="00053343"/>
    <w:rsid w:val="00055076"/>
    <w:rsid w:val="000601A5"/>
    <w:rsid w:val="000603C4"/>
    <w:rsid w:val="00062506"/>
    <w:rsid w:val="00063CFD"/>
    <w:rsid w:val="0006510D"/>
    <w:rsid w:val="00067151"/>
    <w:rsid w:val="00067253"/>
    <w:rsid w:val="00067DF5"/>
    <w:rsid w:val="00071FCC"/>
    <w:rsid w:val="00072424"/>
    <w:rsid w:val="000746F5"/>
    <w:rsid w:val="00074CF9"/>
    <w:rsid w:val="00074D5F"/>
    <w:rsid w:val="00075008"/>
    <w:rsid w:val="000770B1"/>
    <w:rsid w:val="00077C8B"/>
    <w:rsid w:val="00080059"/>
    <w:rsid w:val="00081AB0"/>
    <w:rsid w:val="00083952"/>
    <w:rsid w:val="0008613C"/>
    <w:rsid w:val="00086E1E"/>
    <w:rsid w:val="0009047B"/>
    <w:rsid w:val="00090A12"/>
    <w:rsid w:val="0009105E"/>
    <w:rsid w:val="000948AE"/>
    <w:rsid w:val="00096321"/>
    <w:rsid w:val="00096584"/>
    <w:rsid w:val="000969CB"/>
    <w:rsid w:val="000A021F"/>
    <w:rsid w:val="000A08DE"/>
    <w:rsid w:val="000A0948"/>
    <w:rsid w:val="000A0CEC"/>
    <w:rsid w:val="000A4AF9"/>
    <w:rsid w:val="000A6B79"/>
    <w:rsid w:val="000B1390"/>
    <w:rsid w:val="000B32D0"/>
    <w:rsid w:val="000B40B5"/>
    <w:rsid w:val="000B4F97"/>
    <w:rsid w:val="000B4FF8"/>
    <w:rsid w:val="000B5DBC"/>
    <w:rsid w:val="000B689F"/>
    <w:rsid w:val="000B79EB"/>
    <w:rsid w:val="000B7D05"/>
    <w:rsid w:val="000B7FBF"/>
    <w:rsid w:val="000C255D"/>
    <w:rsid w:val="000C4EE9"/>
    <w:rsid w:val="000D00C3"/>
    <w:rsid w:val="000D176B"/>
    <w:rsid w:val="000D1874"/>
    <w:rsid w:val="000D21F5"/>
    <w:rsid w:val="000D2F83"/>
    <w:rsid w:val="000D3DF2"/>
    <w:rsid w:val="000D55E1"/>
    <w:rsid w:val="000D6645"/>
    <w:rsid w:val="000E06DC"/>
    <w:rsid w:val="000E20B9"/>
    <w:rsid w:val="000E4817"/>
    <w:rsid w:val="000E493D"/>
    <w:rsid w:val="000E516A"/>
    <w:rsid w:val="000E7BEE"/>
    <w:rsid w:val="000F0EB9"/>
    <w:rsid w:val="000F2826"/>
    <w:rsid w:val="000F3FC0"/>
    <w:rsid w:val="000F5999"/>
    <w:rsid w:val="00101946"/>
    <w:rsid w:val="00102DCC"/>
    <w:rsid w:val="00105E52"/>
    <w:rsid w:val="00106B53"/>
    <w:rsid w:val="00107974"/>
    <w:rsid w:val="00107ADD"/>
    <w:rsid w:val="001133D8"/>
    <w:rsid w:val="001151A3"/>
    <w:rsid w:val="001152B2"/>
    <w:rsid w:val="00117398"/>
    <w:rsid w:val="00122296"/>
    <w:rsid w:val="001250E6"/>
    <w:rsid w:val="001257D1"/>
    <w:rsid w:val="00126023"/>
    <w:rsid w:val="001306C0"/>
    <w:rsid w:val="00132DFB"/>
    <w:rsid w:val="00134D99"/>
    <w:rsid w:val="001350F1"/>
    <w:rsid w:val="001352A5"/>
    <w:rsid w:val="0013539C"/>
    <w:rsid w:val="001370B6"/>
    <w:rsid w:val="00140635"/>
    <w:rsid w:val="00140A4D"/>
    <w:rsid w:val="00142C3E"/>
    <w:rsid w:val="00144069"/>
    <w:rsid w:val="0014476A"/>
    <w:rsid w:val="00147413"/>
    <w:rsid w:val="00151410"/>
    <w:rsid w:val="001530D8"/>
    <w:rsid w:val="001550D6"/>
    <w:rsid w:val="00155BC2"/>
    <w:rsid w:val="001560BC"/>
    <w:rsid w:val="00156133"/>
    <w:rsid w:val="001605B2"/>
    <w:rsid w:val="00161A63"/>
    <w:rsid w:val="00162309"/>
    <w:rsid w:val="0016568E"/>
    <w:rsid w:val="00165F76"/>
    <w:rsid w:val="00166794"/>
    <w:rsid w:val="00166E21"/>
    <w:rsid w:val="0017059A"/>
    <w:rsid w:val="00171769"/>
    <w:rsid w:val="001717DA"/>
    <w:rsid w:val="001726AC"/>
    <w:rsid w:val="001736A0"/>
    <w:rsid w:val="00173A50"/>
    <w:rsid w:val="00173D72"/>
    <w:rsid w:val="001748DB"/>
    <w:rsid w:val="0017680B"/>
    <w:rsid w:val="00176C41"/>
    <w:rsid w:val="001772A3"/>
    <w:rsid w:val="0018055B"/>
    <w:rsid w:val="00180E7E"/>
    <w:rsid w:val="0018190A"/>
    <w:rsid w:val="00187E65"/>
    <w:rsid w:val="00190912"/>
    <w:rsid w:val="001945FF"/>
    <w:rsid w:val="0019538A"/>
    <w:rsid w:val="00195B3B"/>
    <w:rsid w:val="00197539"/>
    <w:rsid w:val="001A076A"/>
    <w:rsid w:val="001A121F"/>
    <w:rsid w:val="001A204D"/>
    <w:rsid w:val="001A4A72"/>
    <w:rsid w:val="001A4EED"/>
    <w:rsid w:val="001A5BDB"/>
    <w:rsid w:val="001A7CF4"/>
    <w:rsid w:val="001A7D7F"/>
    <w:rsid w:val="001B2938"/>
    <w:rsid w:val="001B357E"/>
    <w:rsid w:val="001B38FB"/>
    <w:rsid w:val="001B4F6A"/>
    <w:rsid w:val="001B6C92"/>
    <w:rsid w:val="001C04D0"/>
    <w:rsid w:val="001C0C2E"/>
    <w:rsid w:val="001C254F"/>
    <w:rsid w:val="001C3D79"/>
    <w:rsid w:val="001C5059"/>
    <w:rsid w:val="001C7514"/>
    <w:rsid w:val="001D3049"/>
    <w:rsid w:val="001D48AF"/>
    <w:rsid w:val="001D4C18"/>
    <w:rsid w:val="001D5EEE"/>
    <w:rsid w:val="001E00C8"/>
    <w:rsid w:val="001E0D10"/>
    <w:rsid w:val="001E1526"/>
    <w:rsid w:val="001E1642"/>
    <w:rsid w:val="001E35C1"/>
    <w:rsid w:val="001E3CEC"/>
    <w:rsid w:val="001E4163"/>
    <w:rsid w:val="001E4192"/>
    <w:rsid w:val="001E61D2"/>
    <w:rsid w:val="001E7219"/>
    <w:rsid w:val="001E743C"/>
    <w:rsid w:val="001F0F15"/>
    <w:rsid w:val="001F1E49"/>
    <w:rsid w:val="001F2349"/>
    <w:rsid w:val="001F2817"/>
    <w:rsid w:val="001F3A1E"/>
    <w:rsid w:val="001F40A8"/>
    <w:rsid w:val="001F42ED"/>
    <w:rsid w:val="001F789A"/>
    <w:rsid w:val="00200279"/>
    <w:rsid w:val="00200F2A"/>
    <w:rsid w:val="00202839"/>
    <w:rsid w:val="00205AA6"/>
    <w:rsid w:val="0020706E"/>
    <w:rsid w:val="002071AC"/>
    <w:rsid w:val="0021270F"/>
    <w:rsid w:val="00212A3A"/>
    <w:rsid w:val="002139C4"/>
    <w:rsid w:val="002154E1"/>
    <w:rsid w:val="00221486"/>
    <w:rsid w:val="002235AA"/>
    <w:rsid w:val="00223D78"/>
    <w:rsid w:val="002244AE"/>
    <w:rsid w:val="00232B79"/>
    <w:rsid w:val="00233B49"/>
    <w:rsid w:val="00234306"/>
    <w:rsid w:val="00235952"/>
    <w:rsid w:val="00240668"/>
    <w:rsid w:val="002408FA"/>
    <w:rsid w:val="0024369E"/>
    <w:rsid w:val="00244D24"/>
    <w:rsid w:val="00244DD7"/>
    <w:rsid w:val="00246627"/>
    <w:rsid w:val="00246FAA"/>
    <w:rsid w:val="00252269"/>
    <w:rsid w:val="0026037A"/>
    <w:rsid w:val="002623EB"/>
    <w:rsid w:val="00264708"/>
    <w:rsid w:val="002664C6"/>
    <w:rsid w:val="00267AA0"/>
    <w:rsid w:val="002700C2"/>
    <w:rsid w:val="00271699"/>
    <w:rsid w:val="00273D7F"/>
    <w:rsid w:val="002804CF"/>
    <w:rsid w:val="00283A32"/>
    <w:rsid w:val="0028456F"/>
    <w:rsid w:val="00287924"/>
    <w:rsid w:val="002919B4"/>
    <w:rsid w:val="0029481F"/>
    <w:rsid w:val="00295439"/>
    <w:rsid w:val="00296814"/>
    <w:rsid w:val="0029734D"/>
    <w:rsid w:val="002A277B"/>
    <w:rsid w:val="002A3EB6"/>
    <w:rsid w:val="002A4647"/>
    <w:rsid w:val="002A471A"/>
    <w:rsid w:val="002A4996"/>
    <w:rsid w:val="002A5349"/>
    <w:rsid w:val="002A6074"/>
    <w:rsid w:val="002A6593"/>
    <w:rsid w:val="002A69FE"/>
    <w:rsid w:val="002A6D48"/>
    <w:rsid w:val="002A70E1"/>
    <w:rsid w:val="002A713C"/>
    <w:rsid w:val="002B01AD"/>
    <w:rsid w:val="002B0CB6"/>
    <w:rsid w:val="002B18B4"/>
    <w:rsid w:val="002B203C"/>
    <w:rsid w:val="002B288F"/>
    <w:rsid w:val="002B4074"/>
    <w:rsid w:val="002B4925"/>
    <w:rsid w:val="002C02D3"/>
    <w:rsid w:val="002C077F"/>
    <w:rsid w:val="002C18F4"/>
    <w:rsid w:val="002C1AB8"/>
    <w:rsid w:val="002C208F"/>
    <w:rsid w:val="002C5330"/>
    <w:rsid w:val="002C53E7"/>
    <w:rsid w:val="002C665F"/>
    <w:rsid w:val="002C67E6"/>
    <w:rsid w:val="002D0566"/>
    <w:rsid w:val="002D067A"/>
    <w:rsid w:val="002D1BA7"/>
    <w:rsid w:val="002D224A"/>
    <w:rsid w:val="002D2CAD"/>
    <w:rsid w:val="002D2D3F"/>
    <w:rsid w:val="002D2E22"/>
    <w:rsid w:val="002D7785"/>
    <w:rsid w:val="002D7C58"/>
    <w:rsid w:val="002E1053"/>
    <w:rsid w:val="002E4645"/>
    <w:rsid w:val="002F2ADC"/>
    <w:rsid w:val="002F2FF7"/>
    <w:rsid w:val="002F7266"/>
    <w:rsid w:val="00302046"/>
    <w:rsid w:val="00302872"/>
    <w:rsid w:val="0030348B"/>
    <w:rsid w:val="00304BAF"/>
    <w:rsid w:val="00307B4C"/>
    <w:rsid w:val="00307BBC"/>
    <w:rsid w:val="00313124"/>
    <w:rsid w:val="00313A57"/>
    <w:rsid w:val="00314C45"/>
    <w:rsid w:val="003150A1"/>
    <w:rsid w:val="00315DB0"/>
    <w:rsid w:val="00322EA0"/>
    <w:rsid w:val="0032498B"/>
    <w:rsid w:val="00325425"/>
    <w:rsid w:val="0032632A"/>
    <w:rsid w:val="00326A6F"/>
    <w:rsid w:val="00331DBC"/>
    <w:rsid w:val="00333D17"/>
    <w:rsid w:val="00334D5D"/>
    <w:rsid w:val="00335536"/>
    <w:rsid w:val="00336405"/>
    <w:rsid w:val="003369A5"/>
    <w:rsid w:val="00336AB3"/>
    <w:rsid w:val="00340A70"/>
    <w:rsid w:val="00342062"/>
    <w:rsid w:val="00343EED"/>
    <w:rsid w:val="0034507A"/>
    <w:rsid w:val="00346C6A"/>
    <w:rsid w:val="00347B63"/>
    <w:rsid w:val="003510EA"/>
    <w:rsid w:val="00351853"/>
    <w:rsid w:val="003519DB"/>
    <w:rsid w:val="00351F5F"/>
    <w:rsid w:val="00354F51"/>
    <w:rsid w:val="00355A8F"/>
    <w:rsid w:val="0036092D"/>
    <w:rsid w:val="0036288F"/>
    <w:rsid w:val="00363060"/>
    <w:rsid w:val="00363D65"/>
    <w:rsid w:val="00363E37"/>
    <w:rsid w:val="003669DD"/>
    <w:rsid w:val="00366C8A"/>
    <w:rsid w:val="00371257"/>
    <w:rsid w:val="0037405D"/>
    <w:rsid w:val="003746C6"/>
    <w:rsid w:val="00375225"/>
    <w:rsid w:val="003805B3"/>
    <w:rsid w:val="0038085C"/>
    <w:rsid w:val="00381283"/>
    <w:rsid w:val="00381838"/>
    <w:rsid w:val="00381957"/>
    <w:rsid w:val="00384CBB"/>
    <w:rsid w:val="00387A3F"/>
    <w:rsid w:val="0039050E"/>
    <w:rsid w:val="003919E3"/>
    <w:rsid w:val="00393122"/>
    <w:rsid w:val="003958FA"/>
    <w:rsid w:val="0039607F"/>
    <w:rsid w:val="003A080E"/>
    <w:rsid w:val="003A4422"/>
    <w:rsid w:val="003A63B7"/>
    <w:rsid w:val="003A712E"/>
    <w:rsid w:val="003A7574"/>
    <w:rsid w:val="003B0CFE"/>
    <w:rsid w:val="003B27ED"/>
    <w:rsid w:val="003B2E2A"/>
    <w:rsid w:val="003B33FB"/>
    <w:rsid w:val="003B362F"/>
    <w:rsid w:val="003B4538"/>
    <w:rsid w:val="003B60B9"/>
    <w:rsid w:val="003B682D"/>
    <w:rsid w:val="003B6E03"/>
    <w:rsid w:val="003B7541"/>
    <w:rsid w:val="003C0180"/>
    <w:rsid w:val="003C0274"/>
    <w:rsid w:val="003C15F2"/>
    <w:rsid w:val="003C2196"/>
    <w:rsid w:val="003C365E"/>
    <w:rsid w:val="003C3EDF"/>
    <w:rsid w:val="003C4620"/>
    <w:rsid w:val="003C5C01"/>
    <w:rsid w:val="003C61B9"/>
    <w:rsid w:val="003D1538"/>
    <w:rsid w:val="003D2172"/>
    <w:rsid w:val="003D3304"/>
    <w:rsid w:val="003D3633"/>
    <w:rsid w:val="003D76C2"/>
    <w:rsid w:val="003D7772"/>
    <w:rsid w:val="003D7964"/>
    <w:rsid w:val="003E0F04"/>
    <w:rsid w:val="003E1EEA"/>
    <w:rsid w:val="003E3FC4"/>
    <w:rsid w:val="003E595B"/>
    <w:rsid w:val="003E661C"/>
    <w:rsid w:val="003F52D3"/>
    <w:rsid w:val="003F5F0B"/>
    <w:rsid w:val="004013E6"/>
    <w:rsid w:val="00402BB2"/>
    <w:rsid w:val="00403734"/>
    <w:rsid w:val="00404328"/>
    <w:rsid w:val="004076BC"/>
    <w:rsid w:val="00410AE9"/>
    <w:rsid w:val="00412FEB"/>
    <w:rsid w:val="004135D2"/>
    <w:rsid w:val="00414370"/>
    <w:rsid w:val="0041480D"/>
    <w:rsid w:val="00416475"/>
    <w:rsid w:val="00420CF2"/>
    <w:rsid w:val="00421B76"/>
    <w:rsid w:val="004246D2"/>
    <w:rsid w:val="00427453"/>
    <w:rsid w:val="00430BA3"/>
    <w:rsid w:val="00430C6F"/>
    <w:rsid w:val="00431194"/>
    <w:rsid w:val="00433022"/>
    <w:rsid w:val="004331E0"/>
    <w:rsid w:val="004370CD"/>
    <w:rsid w:val="00437B97"/>
    <w:rsid w:val="00442C65"/>
    <w:rsid w:val="004432BC"/>
    <w:rsid w:val="00443A5F"/>
    <w:rsid w:val="00443BC1"/>
    <w:rsid w:val="004455E3"/>
    <w:rsid w:val="00445959"/>
    <w:rsid w:val="00445E64"/>
    <w:rsid w:val="00446D4F"/>
    <w:rsid w:val="00451C3B"/>
    <w:rsid w:val="00456D90"/>
    <w:rsid w:val="0046290F"/>
    <w:rsid w:val="00465C4B"/>
    <w:rsid w:val="0047048A"/>
    <w:rsid w:val="00472EAF"/>
    <w:rsid w:val="004739DA"/>
    <w:rsid w:val="0047621B"/>
    <w:rsid w:val="00477425"/>
    <w:rsid w:val="00477A66"/>
    <w:rsid w:val="004813EE"/>
    <w:rsid w:val="0048161C"/>
    <w:rsid w:val="00482C8D"/>
    <w:rsid w:val="00483449"/>
    <w:rsid w:val="00483B7A"/>
    <w:rsid w:val="00484185"/>
    <w:rsid w:val="004862E9"/>
    <w:rsid w:val="00487C6D"/>
    <w:rsid w:val="004908AC"/>
    <w:rsid w:val="00494216"/>
    <w:rsid w:val="00495C4E"/>
    <w:rsid w:val="004968C1"/>
    <w:rsid w:val="00496E3E"/>
    <w:rsid w:val="004A3177"/>
    <w:rsid w:val="004A3238"/>
    <w:rsid w:val="004A3BAE"/>
    <w:rsid w:val="004A64FC"/>
    <w:rsid w:val="004A6D70"/>
    <w:rsid w:val="004A7A67"/>
    <w:rsid w:val="004B0499"/>
    <w:rsid w:val="004B098E"/>
    <w:rsid w:val="004B0AB3"/>
    <w:rsid w:val="004B37AA"/>
    <w:rsid w:val="004B55F8"/>
    <w:rsid w:val="004C2FA6"/>
    <w:rsid w:val="004C3297"/>
    <w:rsid w:val="004C3B1C"/>
    <w:rsid w:val="004C6B9A"/>
    <w:rsid w:val="004D1997"/>
    <w:rsid w:val="004D3601"/>
    <w:rsid w:val="004D3761"/>
    <w:rsid w:val="004D46E8"/>
    <w:rsid w:val="004D66E7"/>
    <w:rsid w:val="004D7CC2"/>
    <w:rsid w:val="004E21FA"/>
    <w:rsid w:val="004E37F0"/>
    <w:rsid w:val="004E4875"/>
    <w:rsid w:val="004E7954"/>
    <w:rsid w:val="004F271A"/>
    <w:rsid w:val="004F4378"/>
    <w:rsid w:val="004F4DB9"/>
    <w:rsid w:val="004F7B78"/>
    <w:rsid w:val="005000CA"/>
    <w:rsid w:val="00500E02"/>
    <w:rsid w:val="00501131"/>
    <w:rsid w:val="005018AB"/>
    <w:rsid w:val="0050733A"/>
    <w:rsid w:val="005077A4"/>
    <w:rsid w:val="005116E9"/>
    <w:rsid w:val="00511ACB"/>
    <w:rsid w:val="00512AC8"/>
    <w:rsid w:val="00512D31"/>
    <w:rsid w:val="00515BB9"/>
    <w:rsid w:val="00517BD0"/>
    <w:rsid w:val="005204D3"/>
    <w:rsid w:val="00521FA3"/>
    <w:rsid w:val="00525752"/>
    <w:rsid w:val="00526D31"/>
    <w:rsid w:val="00527B50"/>
    <w:rsid w:val="005311F7"/>
    <w:rsid w:val="00531A79"/>
    <w:rsid w:val="005322E3"/>
    <w:rsid w:val="005354E3"/>
    <w:rsid w:val="005356EA"/>
    <w:rsid w:val="00540D62"/>
    <w:rsid w:val="005420E5"/>
    <w:rsid w:val="00543D01"/>
    <w:rsid w:val="00551545"/>
    <w:rsid w:val="00551615"/>
    <w:rsid w:val="00552CCA"/>
    <w:rsid w:val="00552EE2"/>
    <w:rsid w:val="005538B2"/>
    <w:rsid w:val="0055460E"/>
    <w:rsid w:val="0055583B"/>
    <w:rsid w:val="00556498"/>
    <w:rsid w:val="005571EC"/>
    <w:rsid w:val="005572D3"/>
    <w:rsid w:val="0055754A"/>
    <w:rsid w:val="0055793E"/>
    <w:rsid w:val="00560C54"/>
    <w:rsid w:val="00560F33"/>
    <w:rsid w:val="005610DC"/>
    <w:rsid w:val="00561B27"/>
    <w:rsid w:val="00562284"/>
    <w:rsid w:val="00565C82"/>
    <w:rsid w:val="005744AD"/>
    <w:rsid w:val="005758A2"/>
    <w:rsid w:val="00575F7F"/>
    <w:rsid w:val="0057697A"/>
    <w:rsid w:val="005779F0"/>
    <w:rsid w:val="005803BA"/>
    <w:rsid w:val="00580C9F"/>
    <w:rsid w:val="00584228"/>
    <w:rsid w:val="00584A89"/>
    <w:rsid w:val="00590A21"/>
    <w:rsid w:val="00591172"/>
    <w:rsid w:val="00591507"/>
    <w:rsid w:val="00591F14"/>
    <w:rsid w:val="005927A1"/>
    <w:rsid w:val="00592C19"/>
    <w:rsid w:val="00594C46"/>
    <w:rsid w:val="00595629"/>
    <w:rsid w:val="0059570F"/>
    <w:rsid w:val="00597713"/>
    <w:rsid w:val="00597E6C"/>
    <w:rsid w:val="005A2DC1"/>
    <w:rsid w:val="005A2F8F"/>
    <w:rsid w:val="005A6A5B"/>
    <w:rsid w:val="005A765F"/>
    <w:rsid w:val="005A783A"/>
    <w:rsid w:val="005B1FC3"/>
    <w:rsid w:val="005B20F4"/>
    <w:rsid w:val="005B2259"/>
    <w:rsid w:val="005B238F"/>
    <w:rsid w:val="005B311C"/>
    <w:rsid w:val="005B3E76"/>
    <w:rsid w:val="005B4756"/>
    <w:rsid w:val="005B60B3"/>
    <w:rsid w:val="005C0E46"/>
    <w:rsid w:val="005C1EC0"/>
    <w:rsid w:val="005C3594"/>
    <w:rsid w:val="005C5378"/>
    <w:rsid w:val="005C5C3A"/>
    <w:rsid w:val="005C5FCB"/>
    <w:rsid w:val="005C70CE"/>
    <w:rsid w:val="005D0A7F"/>
    <w:rsid w:val="005D3531"/>
    <w:rsid w:val="005D6A76"/>
    <w:rsid w:val="005E1293"/>
    <w:rsid w:val="005E1E1F"/>
    <w:rsid w:val="005E2360"/>
    <w:rsid w:val="005E25D7"/>
    <w:rsid w:val="005E6E5E"/>
    <w:rsid w:val="005E7FEC"/>
    <w:rsid w:val="005F069C"/>
    <w:rsid w:val="005F0CCA"/>
    <w:rsid w:val="005F1EEA"/>
    <w:rsid w:val="005F26DC"/>
    <w:rsid w:val="005F41F2"/>
    <w:rsid w:val="005F7A18"/>
    <w:rsid w:val="00602BFD"/>
    <w:rsid w:val="00602D44"/>
    <w:rsid w:val="00603A4F"/>
    <w:rsid w:val="00604584"/>
    <w:rsid w:val="00604A2D"/>
    <w:rsid w:val="00605EED"/>
    <w:rsid w:val="0060667A"/>
    <w:rsid w:val="006105D0"/>
    <w:rsid w:val="00612E28"/>
    <w:rsid w:val="00613012"/>
    <w:rsid w:val="006131AE"/>
    <w:rsid w:val="00614020"/>
    <w:rsid w:val="00615484"/>
    <w:rsid w:val="00616E6F"/>
    <w:rsid w:val="00616EF6"/>
    <w:rsid w:val="0062182B"/>
    <w:rsid w:val="006251F8"/>
    <w:rsid w:val="00626017"/>
    <w:rsid w:val="0063003D"/>
    <w:rsid w:val="00630F32"/>
    <w:rsid w:val="00630F9E"/>
    <w:rsid w:val="00631FF6"/>
    <w:rsid w:val="00633B08"/>
    <w:rsid w:val="006346B1"/>
    <w:rsid w:val="00634CB0"/>
    <w:rsid w:val="00635B3B"/>
    <w:rsid w:val="006365A0"/>
    <w:rsid w:val="00636BB9"/>
    <w:rsid w:val="006373A6"/>
    <w:rsid w:val="00641D94"/>
    <w:rsid w:val="00642707"/>
    <w:rsid w:val="00647B3B"/>
    <w:rsid w:val="006510BD"/>
    <w:rsid w:val="006515AA"/>
    <w:rsid w:val="00651D71"/>
    <w:rsid w:val="00652706"/>
    <w:rsid w:val="00652B7D"/>
    <w:rsid w:val="00653328"/>
    <w:rsid w:val="00653F58"/>
    <w:rsid w:val="00656369"/>
    <w:rsid w:val="00660061"/>
    <w:rsid w:val="0066085D"/>
    <w:rsid w:val="00660CAC"/>
    <w:rsid w:val="00661028"/>
    <w:rsid w:val="00661B84"/>
    <w:rsid w:val="00661EFC"/>
    <w:rsid w:val="00663CE3"/>
    <w:rsid w:val="006669C0"/>
    <w:rsid w:val="00667B77"/>
    <w:rsid w:val="00670526"/>
    <w:rsid w:val="00670B63"/>
    <w:rsid w:val="0067194F"/>
    <w:rsid w:val="006719C8"/>
    <w:rsid w:val="00672162"/>
    <w:rsid w:val="00673CEE"/>
    <w:rsid w:val="00674015"/>
    <w:rsid w:val="00674033"/>
    <w:rsid w:val="00676FB3"/>
    <w:rsid w:val="00682D59"/>
    <w:rsid w:val="0068326D"/>
    <w:rsid w:val="00683711"/>
    <w:rsid w:val="00683DCD"/>
    <w:rsid w:val="006854D9"/>
    <w:rsid w:val="006860F2"/>
    <w:rsid w:val="00686947"/>
    <w:rsid w:val="00686A50"/>
    <w:rsid w:val="006907E2"/>
    <w:rsid w:val="00691B73"/>
    <w:rsid w:val="00691F74"/>
    <w:rsid w:val="00692CAE"/>
    <w:rsid w:val="00693FC0"/>
    <w:rsid w:val="00694877"/>
    <w:rsid w:val="006969E2"/>
    <w:rsid w:val="006A180B"/>
    <w:rsid w:val="006A191B"/>
    <w:rsid w:val="006A46D7"/>
    <w:rsid w:val="006A4D4C"/>
    <w:rsid w:val="006A6BC8"/>
    <w:rsid w:val="006B0168"/>
    <w:rsid w:val="006B04E4"/>
    <w:rsid w:val="006B13E9"/>
    <w:rsid w:val="006B36D3"/>
    <w:rsid w:val="006B730A"/>
    <w:rsid w:val="006B7579"/>
    <w:rsid w:val="006B76A8"/>
    <w:rsid w:val="006C19AC"/>
    <w:rsid w:val="006C1ECD"/>
    <w:rsid w:val="006C1F06"/>
    <w:rsid w:val="006C3AC7"/>
    <w:rsid w:val="006C51FB"/>
    <w:rsid w:val="006C67F9"/>
    <w:rsid w:val="006C69F0"/>
    <w:rsid w:val="006C6E34"/>
    <w:rsid w:val="006C7FA9"/>
    <w:rsid w:val="006D3565"/>
    <w:rsid w:val="006D4426"/>
    <w:rsid w:val="006E08C5"/>
    <w:rsid w:val="006E0D02"/>
    <w:rsid w:val="006E101C"/>
    <w:rsid w:val="006E4677"/>
    <w:rsid w:val="006E4ABD"/>
    <w:rsid w:val="006E5D39"/>
    <w:rsid w:val="006E6F08"/>
    <w:rsid w:val="006E7A64"/>
    <w:rsid w:val="006F1092"/>
    <w:rsid w:val="006F5187"/>
    <w:rsid w:val="006F56B6"/>
    <w:rsid w:val="006F64EA"/>
    <w:rsid w:val="00700946"/>
    <w:rsid w:val="00700CAB"/>
    <w:rsid w:val="007017C5"/>
    <w:rsid w:val="00703856"/>
    <w:rsid w:val="00705034"/>
    <w:rsid w:val="0070674D"/>
    <w:rsid w:val="007109FB"/>
    <w:rsid w:val="0071106F"/>
    <w:rsid w:val="007122E0"/>
    <w:rsid w:val="007129E7"/>
    <w:rsid w:val="007134C2"/>
    <w:rsid w:val="00714B1A"/>
    <w:rsid w:val="00715D94"/>
    <w:rsid w:val="0071749D"/>
    <w:rsid w:val="00721E07"/>
    <w:rsid w:val="00722BAC"/>
    <w:rsid w:val="00722C95"/>
    <w:rsid w:val="00723706"/>
    <w:rsid w:val="0072432B"/>
    <w:rsid w:val="00724D9E"/>
    <w:rsid w:val="007265E3"/>
    <w:rsid w:val="0073101D"/>
    <w:rsid w:val="0073248F"/>
    <w:rsid w:val="007346C5"/>
    <w:rsid w:val="00735108"/>
    <w:rsid w:val="0073542C"/>
    <w:rsid w:val="00736100"/>
    <w:rsid w:val="007369D7"/>
    <w:rsid w:val="007371E2"/>
    <w:rsid w:val="00743079"/>
    <w:rsid w:val="00743B62"/>
    <w:rsid w:val="00744544"/>
    <w:rsid w:val="00746A68"/>
    <w:rsid w:val="00746E48"/>
    <w:rsid w:val="00751B09"/>
    <w:rsid w:val="00752690"/>
    <w:rsid w:val="0075406B"/>
    <w:rsid w:val="007551AA"/>
    <w:rsid w:val="007557FE"/>
    <w:rsid w:val="00756C96"/>
    <w:rsid w:val="007620DA"/>
    <w:rsid w:val="0076321B"/>
    <w:rsid w:val="00763359"/>
    <w:rsid w:val="00764B30"/>
    <w:rsid w:val="0076638B"/>
    <w:rsid w:val="00767D24"/>
    <w:rsid w:val="0077083A"/>
    <w:rsid w:val="007717A2"/>
    <w:rsid w:val="00772D99"/>
    <w:rsid w:val="0077310E"/>
    <w:rsid w:val="00773949"/>
    <w:rsid w:val="0077441E"/>
    <w:rsid w:val="00775901"/>
    <w:rsid w:val="00775B4E"/>
    <w:rsid w:val="00776435"/>
    <w:rsid w:val="00776CCD"/>
    <w:rsid w:val="00776D00"/>
    <w:rsid w:val="007821D6"/>
    <w:rsid w:val="00782707"/>
    <w:rsid w:val="007834E1"/>
    <w:rsid w:val="00784B00"/>
    <w:rsid w:val="007854C8"/>
    <w:rsid w:val="0078606D"/>
    <w:rsid w:val="007879F9"/>
    <w:rsid w:val="007919DA"/>
    <w:rsid w:val="00791A99"/>
    <w:rsid w:val="00793F4E"/>
    <w:rsid w:val="00795305"/>
    <w:rsid w:val="007955B8"/>
    <w:rsid w:val="0079765A"/>
    <w:rsid w:val="00797BC0"/>
    <w:rsid w:val="007A24E8"/>
    <w:rsid w:val="007A2C58"/>
    <w:rsid w:val="007A45D5"/>
    <w:rsid w:val="007A6096"/>
    <w:rsid w:val="007B1AEF"/>
    <w:rsid w:val="007B2375"/>
    <w:rsid w:val="007B2456"/>
    <w:rsid w:val="007B3644"/>
    <w:rsid w:val="007B3BDD"/>
    <w:rsid w:val="007B3CF7"/>
    <w:rsid w:val="007B501A"/>
    <w:rsid w:val="007B519D"/>
    <w:rsid w:val="007B5482"/>
    <w:rsid w:val="007B791C"/>
    <w:rsid w:val="007C1ABA"/>
    <w:rsid w:val="007C3C4B"/>
    <w:rsid w:val="007C3F54"/>
    <w:rsid w:val="007C415D"/>
    <w:rsid w:val="007C55A9"/>
    <w:rsid w:val="007D1C34"/>
    <w:rsid w:val="007D242D"/>
    <w:rsid w:val="007D6B1C"/>
    <w:rsid w:val="007D700E"/>
    <w:rsid w:val="007D794F"/>
    <w:rsid w:val="007E01C7"/>
    <w:rsid w:val="007E5E66"/>
    <w:rsid w:val="007F098E"/>
    <w:rsid w:val="007F3E7C"/>
    <w:rsid w:val="007F558B"/>
    <w:rsid w:val="007F6033"/>
    <w:rsid w:val="007F6505"/>
    <w:rsid w:val="007F687F"/>
    <w:rsid w:val="007F6AB3"/>
    <w:rsid w:val="007F7321"/>
    <w:rsid w:val="00800B41"/>
    <w:rsid w:val="00801D7C"/>
    <w:rsid w:val="00803235"/>
    <w:rsid w:val="00805765"/>
    <w:rsid w:val="0080631F"/>
    <w:rsid w:val="00807302"/>
    <w:rsid w:val="00807F80"/>
    <w:rsid w:val="00810BBA"/>
    <w:rsid w:val="00811081"/>
    <w:rsid w:val="00812F54"/>
    <w:rsid w:val="0081327E"/>
    <w:rsid w:val="00814012"/>
    <w:rsid w:val="008148CC"/>
    <w:rsid w:val="008156A0"/>
    <w:rsid w:val="0081603B"/>
    <w:rsid w:val="008162A0"/>
    <w:rsid w:val="00816495"/>
    <w:rsid w:val="00816B66"/>
    <w:rsid w:val="008217F6"/>
    <w:rsid w:val="0082265D"/>
    <w:rsid w:val="008234DE"/>
    <w:rsid w:val="00824C6C"/>
    <w:rsid w:val="00826478"/>
    <w:rsid w:val="00827675"/>
    <w:rsid w:val="0082793C"/>
    <w:rsid w:val="00827B91"/>
    <w:rsid w:val="00830FDE"/>
    <w:rsid w:val="008330BA"/>
    <w:rsid w:val="008441E4"/>
    <w:rsid w:val="008444F2"/>
    <w:rsid w:val="008457DD"/>
    <w:rsid w:val="00845A9F"/>
    <w:rsid w:val="008475D1"/>
    <w:rsid w:val="00847DFB"/>
    <w:rsid w:val="008507EF"/>
    <w:rsid w:val="00853162"/>
    <w:rsid w:val="008540A7"/>
    <w:rsid w:val="00857474"/>
    <w:rsid w:val="00860A44"/>
    <w:rsid w:val="00865A40"/>
    <w:rsid w:val="00867189"/>
    <w:rsid w:val="00870335"/>
    <w:rsid w:val="00871F3C"/>
    <w:rsid w:val="0087296C"/>
    <w:rsid w:val="00875C02"/>
    <w:rsid w:val="0087632F"/>
    <w:rsid w:val="0087773C"/>
    <w:rsid w:val="008802B4"/>
    <w:rsid w:val="00881684"/>
    <w:rsid w:val="00881BF9"/>
    <w:rsid w:val="008826EE"/>
    <w:rsid w:val="008841E3"/>
    <w:rsid w:val="008845E1"/>
    <w:rsid w:val="00884896"/>
    <w:rsid w:val="00891306"/>
    <w:rsid w:val="00893786"/>
    <w:rsid w:val="0089576C"/>
    <w:rsid w:val="00895F52"/>
    <w:rsid w:val="00896BBD"/>
    <w:rsid w:val="008A0A6F"/>
    <w:rsid w:val="008A50A6"/>
    <w:rsid w:val="008A6152"/>
    <w:rsid w:val="008A7220"/>
    <w:rsid w:val="008B0280"/>
    <w:rsid w:val="008B07CF"/>
    <w:rsid w:val="008B12CF"/>
    <w:rsid w:val="008B13F2"/>
    <w:rsid w:val="008B149E"/>
    <w:rsid w:val="008B31C1"/>
    <w:rsid w:val="008C0AAA"/>
    <w:rsid w:val="008C20B5"/>
    <w:rsid w:val="008C3BBD"/>
    <w:rsid w:val="008C5FCB"/>
    <w:rsid w:val="008D0D1A"/>
    <w:rsid w:val="008D175F"/>
    <w:rsid w:val="008D2923"/>
    <w:rsid w:val="008D32E6"/>
    <w:rsid w:val="008D4A91"/>
    <w:rsid w:val="008D6506"/>
    <w:rsid w:val="008D71D5"/>
    <w:rsid w:val="008E1C74"/>
    <w:rsid w:val="008E6897"/>
    <w:rsid w:val="008F009E"/>
    <w:rsid w:val="008F0D6F"/>
    <w:rsid w:val="008F0FD4"/>
    <w:rsid w:val="008F1672"/>
    <w:rsid w:val="008F2190"/>
    <w:rsid w:val="008F288B"/>
    <w:rsid w:val="008F317E"/>
    <w:rsid w:val="008F47F8"/>
    <w:rsid w:val="008F5810"/>
    <w:rsid w:val="008F66E4"/>
    <w:rsid w:val="008F75A5"/>
    <w:rsid w:val="00901D4E"/>
    <w:rsid w:val="009038EA"/>
    <w:rsid w:val="00904CA7"/>
    <w:rsid w:val="0090745E"/>
    <w:rsid w:val="00907CB9"/>
    <w:rsid w:val="00911074"/>
    <w:rsid w:val="00911F6D"/>
    <w:rsid w:val="00912246"/>
    <w:rsid w:val="00912FEA"/>
    <w:rsid w:val="00913F21"/>
    <w:rsid w:val="00917621"/>
    <w:rsid w:val="009206DE"/>
    <w:rsid w:val="0092070A"/>
    <w:rsid w:val="0092296A"/>
    <w:rsid w:val="009236FA"/>
    <w:rsid w:val="00924C3C"/>
    <w:rsid w:val="00924CBA"/>
    <w:rsid w:val="00925FCE"/>
    <w:rsid w:val="00927E0D"/>
    <w:rsid w:val="009302AC"/>
    <w:rsid w:val="00931FDA"/>
    <w:rsid w:val="00934117"/>
    <w:rsid w:val="0093482F"/>
    <w:rsid w:val="00934B72"/>
    <w:rsid w:val="0094188F"/>
    <w:rsid w:val="00942AEF"/>
    <w:rsid w:val="0094587B"/>
    <w:rsid w:val="0094666A"/>
    <w:rsid w:val="00947A37"/>
    <w:rsid w:val="00950B65"/>
    <w:rsid w:val="00951058"/>
    <w:rsid w:val="0095126B"/>
    <w:rsid w:val="0095256C"/>
    <w:rsid w:val="009525BA"/>
    <w:rsid w:val="009532D8"/>
    <w:rsid w:val="0095390F"/>
    <w:rsid w:val="00954543"/>
    <w:rsid w:val="00955CF8"/>
    <w:rsid w:val="00956BD5"/>
    <w:rsid w:val="00960588"/>
    <w:rsid w:val="00961146"/>
    <w:rsid w:val="00961EBA"/>
    <w:rsid w:val="00962FC0"/>
    <w:rsid w:val="0096317E"/>
    <w:rsid w:val="00963F4C"/>
    <w:rsid w:val="00966556"/>
    <w:rsid w:val="0096662F"/>
    <w:rsid w:val="00966A83"/>
    <w:rsid w:val="00975B22"/>
    <w:rsid w:val="00976189"/>
    <w:rsid w:val="009762E1"/>
    <w:rsid w:val="00977C90"/>
    <w:rsid w:val="00981E33"/>
    <w:rsid w:val="00985A6E"/>
    <w:rsid w:val="009911A7"/>
    <w:rsid w:val="00991822"/>
    <w:rsid w:val="00992E2D"/>
    <w:rsid w:val="00994523"/>
    <w:rsid w:val="0099462D"/>
    <w:rsid w:val="00996994"/>
    <w:rsid w:val="009974A6"/>
    <w:rsid w:val="009A0278"/>
    <w:rsid w:val="009A1BE6"/>
    <w:rsid w:val="009A3B9E"/>
    <w:rsid w:val="009A43CC"/>
    <w:rsid w:val="009A636C"/>
    <w:rsid w:val="009A6BE0"/>
    <w:rsid w:val="009B3225"/>
    <w:rsid w:val="009B344F"/>
    <w:rsid w:val="009B6A6A"/>
    <w:rsid w:val="009B6B86"/>
    <w:rsid w:val="009C06F2"/>
    <w:rsid w:val="009C07FB"/>
    <w:rsid w:val="009C17F6"/>
    <w:rsid w:val="009C72CB"/>
    <w:rsid w:val="009D0D9C"/>
    <w:rsid w:val="009E3621"/>
    <w:rsid w:val="009E69FE"/>
    <w:rsid w:val="009E6A92"/>
    <w:rsid w:val="009F0157"/>
    <w:rsid w:val="009F019E"/>
    <w:rsid w:val="009F1180"/>
    <w:rsid w:val="009F1F46"/>
    <w:rsid w:val="009F4182"/>
    <w:rsid w:val="009F49EB"/>
    <w:rsid w:val="009F574E"/>
    <w:rsid w:val="009F6111"/>
    <w:rsid w:val="009F7BE1"/>
    <w:rsid w:val="00A05D85"/>
    <w:rsid w:val="00A05E3F"/>
    <w:rsid w:val="00A06963"/>
    <w:rsid w:val="00A11DBC"/>
    <w:rsid w:val="00A1317D"/>
    <w:rsid w:val="00A13265"/>
    <w:rsid w:val="00A1405A"/>
    <w:rsid w:val="00A1503A"/>
    <w:rsid w:val="00A15762"/>
    <w:rsid w:val="00A15AA8"/>
    <w:rsid w:val="00A16B0F"/>
    <w:rsid w:val="00A211D5"/>
    <w:rsid w:val="00A2193A"/>
    <w:rsid w:val="00A25BFF"/>
    <w:rsid w:val="00A2764B"/>
    <w:rsid w:val="00A27BE6"/>
    <w:rsid w:val="00A31C68"/>
    <w:rsid w:val="00A31CB4"/>
    <w:rsid w:val="00A3604C"/>
    <w:rsid w:val="00A40F5E"/>
    <w:rsid w:val="00A44473"/>
    <w:rsid w:val="00A50124"/>
    <w:rsid w:val="00A50E13"/>
    <w:rsid w:val="00A51005"/>
    <w:rsid w:val="00A52A77"/>
    <w:rsid w:val="00A535CD"/>
    <w:rsid w:val="00A5433C"/>
    <w:rsid w:val="00A55096"/>
    <w:rsid w:val="00A60555"/>
    <w:rsid w:val="00A63E94"/>
    <w:rsid w:val="00A63FA5"/>
    <w:rsid w:val="00A65A6B"/>
    <w:rsid w:val="00A66477"/>
    <w:rsid w:val="00A66B60"/>
    <w:rsid w:val="00A70055"/>
    <w:rsid w:val="00A726A9"/>
    <w:rsid w:val="00A7378D"/>
    <w:rsid w:val="00A74F37"/>
    <w:rsid w:val="00A74F73"/>
    <w:rsid w:val="00A75720"/>
    <w:rsid w:val="00A80F85"/>
    <w:rsid w:val="00A827C9"/>
    <w:rsid w:val="00A83516"/>
    <w:rsid w:val="00A84385"/>
    <w:rsid w:val="00A85CA6"/>
    <w:rsid w:val="00A8655B"/>
    <w:rsid w:val="00A87B00"/>
    <w:rsid w:val="00A90969"/>
    <w:rsid w:val="00A92154"/>
    <w:rsid w:val="00A9428B"/>
    <w:rsid w:val="00A97D24"/>
    <w:rsid w:val="00AA0B02"/>
    <w:rsid w:val="00AA13B5"/>
    <w:rsid w:val="00AA1A8E"/>
    <w:rsid w:val="00AA3EC2"/>
    <w:rsid w:val="00AA56D2"/>
    <w:rsid w:val="00AA5EC7"/>
    <w:rsid w:val="00AA63E3"/>
    <w:rsid w:val="00AA7924"/>
    <w:rsid w:val="00AB1A10"/>
    <w:rsid w:val="00AB2C77"/>
    <w:rsid w:val="00AB55AF"/>
    <w:rsid w:val="00AC0EA2"/>
    <w:rsid w:val="00AC24BD"/>
    <w:rsid w:val="00AC28C4"/>
    <w:rsid w:val="00AC2C1C"/>
    <w:rsid w:val="00AC3126"/>
    <w:rsid w:val="00AC339D"/>
    <w:rsid w:val="00AC4727"/>
    <w:rsid w:val="00AC54CC"/>
    <w:rsid w:val="00AD1215"/>
    <w:rsid w:val="00AD1892"/>
    <w:rsid w:val="00AD18F6"/>
    <w:rsid w:val="00AD1D37"/>
    <w:rsid w:val="00AD22C8"/>
    <w:rsid w:val="00AD39B0"/>
    <w:rsid w:val="00AD3DA5"/>
    <w:rsid w:val="00AD7790"/>
    <w:rsid w:val="00AE2030"/>
    <w:rsid w:val="00AE217A"/>
    <w:rsid w:val="00AE3013"/>
    <w:rsid w:val="00AE3CCF"/>
    <w:rsid w:val="00AE5506"/>
    <w:rsid w:val="00AE6A0C"/>
    <w:rsid w:val="00AE6A3B"/>
    <w:rsid w:val="00AE6B75"/>
    <w:rsid w:val="00AF0D57"/>
    <w:rsid w:val="00AF1DE6"/>
    <w:rsid w:val="00AF21FB"/>
    <w:rsid w:val="00AF26E2"/>
    <w:rsid w:val="00AF79FE"/>
    <w:rsid w:val="00B00617"/>
    <w:rsid w:val="00B02517"/>
    <w:rsid w:val="00B0254A"/>
    <w:rsid w:val="00B03582"/>
    <w:rsid w:val="00B0424B"/>
    <w:rsid w:val="00B05AA1"/>
    <w:rsid w:val="00B0638C"/>
    <w:rsid w:val="00B06A94"/>
    <w:rsid w:val="00B07168"/>
    <w:rsid w:val="00B1109C"/>
    <w:rsid w:val="00B124FC"/>
    <w:rsid w:val="00B1331D"/>
    <w:rsid w:val="00B1632D"/>
    <w:rsid w:val="00B238D9"/>
    <w:rsid w:val="00B248A3"/>
    <w:rsid w:val="00B25DAB"/>
    <w:rsid w:val="00B2794B"/>
    <w:rsid w:val="00B32083"/>
    <w:rsid w:val="00B35DAA"/>
    <w:rsid w:val="00B360C4"/>
    <w:rsid w:val="00B419BC"/>
    <w:rsid w:val="00B432F3"/>
    <w:rsid w:val="00B43874"/>
    <w:rsid w:val="00B43FFD"/>
    <w:rsid w:val="00B45FB4"/>
    <w:rsid w:val="00B463AD"/>
    <w:rsid w:val="00B500C0"/>
    <w:rsid w:val="00B51E72"/>
    <w:rsid w:val="00B52B5F"/>
    <w:rsid w:val="00B5324F"/>
    <w:rsid w:val="00B54B80"/>
    <w:rsid w:val="00B551D8"/>
    <w:rsid w:val="00B55EAE"/>
    <w:rsid w:val="00B56277"/>
    <w:rsid w:val="00B5776E"/>
    <w:rsid w:val="00B6311E"/>
    <w:rsid w:val="00B634CE"/>
    <w:rsid w:val="00B63619"/>
    <w:rsid w:val="00B6449D"/>
    <w:rsid w:val="00B6740F"/>
    <w:rsid w:val="00B67885"/>
    <w:rsid w:val="00B67C3E"/>
    <w:rsid w:val="00B71BCD"/>
    <w:rsid w:val="00B74827"/>
    <w:rsid w:val="00B74911"/>
    <w:rsid w:val="00B74E54"/>
    <w:rsid w:val="00B76E57"/>
    <w:rsid w:val="00B80025"/>
    <w:rsid w:val="00B8005B"/>
    <w:rsid w:val="00B8041D"/>
    <w:rsid w:val="00B80B47"/>
    <w:rsid w:val="00B82560"/>
    <w:rsid w:val="00B83C4A"/>
    <w:rsid w:val="00B8744A"/>
    <w:rsid w:val="00B90D24"/>
    <w:rsid w:val="00B91404"/>
    <w:rsid w:val="00B91C54"/>
    <w:rsid w:val="00B92FC5"/>
    <w:rsid w:val="00B9451B"/>
    <w:rsid w:val="00B95790"/>
    <w:rsid w:val="00B96C75"/>
    <w:rsid w:val="00B97C6A"/>
    <w:rsid w:val="00BA206F"/>
    <w:rsid w:val="00BA22B6"/>
    <w:rsid w:val="00BA340B"/>
    <w:rsid w:val="00BA5D51"/>
    <w:rsid w:val="00BB0C8A"/>
    <w:rsid w:val="00BB1EC5"/>
    <w:rsid w:val="00BB2036"/>
    <w:rsid w:val="00BB3A0A"/>
    <w:rsid w:val="00BB3F53"/>
    <w:rsid w:val="00BB74BD"/>
    <w:rsid w:val="00BC0AE8"/>
    <w:rsid w:val="00BC0CF5"/>
    <w:rsid w:val="00BC15C0"/>
    <w:rsid w:val="00BC15C2"/>
    <w:rsid w:val="00BC358E"/>
    <w:rsid w:val="00BC487C"/>
    <w:rsid w:val="00BC495D"/>
    <w:rsid w:val="00BC5A4D"/>
    <w:rsid w:val="00BC62C8"/>
    <w:rsid w:val="00BC68EE"/>
    <w:rsid w:val="00BD15E8"/>
    <w:rsid w:val="00BD2941"/>
    <w:rsid w:val="00BD3836"/>
    <w:rsid w:val="00BD4062"/>
    <w:rsid w:val="00BD4BB8"/>
    <w:rsid w:val="00BD5D6E"/>
    <w:rsid w:val="00BD6526"/>
    <w:rsid w:val="00BD6C10"/>
    <w:rsid w:val="00BE1A52"/>
    <w:rsid w:val="00BE32E8"/>
    <w:rsid w:val="00BE4DE6"/>
    <w:rsid w:val="00C00194"/>
    <w:rsid w:val="00C0078F"/>
    <w:rsid w:val="00C00822"/>
    <w:rsid w:val="00C00A15"/>
    <w:rsid w:val="00C035B8"/>
    <w:rsid w:val="00C1194C"/>
    <w:rsid w:val="00C12596"/>
    <w:rsid w:val="00C140DC"/>
    <w:rsid w:val="00C143DF"/>
    <w:rsid w:val="00C14EAA"/>
    <w:rsid w:val="00C179B3"/>
    <w:rsid w:val="00C20236"/>
    <w:rsid w:val="00C22417"/>
    <w:rsid w:val="00C22FC8"/>
    <w:rsid w:val="00C24E00"/>
    <w:rsid w:val="00C272AF"/>
    <w:rsid w:val="00C2763A"/>
    <w:rsid w:val="00C33124"/>
    <w:rsid w:val="00C3356F"/>
    <w:rsid w:val="00C355C6"/>
    <w:rsid w:val="00C37DFC"/>
    <w:rsid w:val="00C4054D"/>
    <w:rsid w:val="00C41D50"/>
    <w:rsid w:val="00C425A7"/>
    <w:rsid w:val="00C430D0"/>
    <w:rsid w:val="00C4523D"/>
    <w:rsid w:val="00C46457"/>
    <w:rsid w:val="00C53F3C"/>
    <w:rsid w:val="00C55C33"/>
    <w:rsid w:val="00C572E5"/>
    <w:rsid w:val="00C60079"/>
    <w:rsid w:val="00C62061"/>
    <w:rsid w:val="00C6298E"/>
    <w:rsid w:val="00C62A4D"/>
    <w:rsid w:val="00C62BC0"/>
    <w:rsid w:val="00C6477E"/>
    <w:rsid w:val="00C67E11"/>
    <w:rsid w:val="00C70306"/>
    <w:rsid w:val="00C713F2"/>
    <w:rsid w:val="00C7224C"/>
    <w:rsid w:val="00C7370E"/>
    <w:rsid w:val="00C73DCC"/>
    <w:rsid w:val="00C76DD1"/>
    <w:rsid w:val="00C773C3"/>
    <w:rsid w:val="00C82FEC"/>
    <w:rsid w:val="00C8403B"/>
    <w:rsid w:val="00C85E75"/>
    <w:rsid w:val="00C872EA"/>
    <w:rsid w:val="00C906C6"/>
    <w:rsid w:val="00C91A7B"/>
    <w:rsid w:val="00C94BB4"/>
    <w:rsid w:val="00C956DC"/>
    <w:rsid w:val="00C965CC"/>
    <w:rsid w:val="00CA0200"/>
    <w:rsid w:val="00CA218C"/>
    <w:rsid w:val="00CA2E21"/>
    <w:rsid w:val="00CA2EE1"/>
    <w:rsid w:val="00CA365C"/>
    <w:rsid w:val="00CA5803"/>
    <w:rsid w:val="00CB01A6"/>
    <w:rsid w:val="00CB04BA"/>
    <w:rsid w:val="00CB2D54"/>
    <w:rsid w:val="00CB3ACD"/>
    <w:rsid w:val="00CB485F"/>
    <w:rsid w:val="00CB4D20"/>
    <w:rsid w:val="00CB5132"/>
    <w:rsid w:val="00CB5240"/>
    <w:rsid w:val="00CB5FD1"/>
    <w:rsid w:val="00CB6422"/>
    <w:rsid w:val="00CC0A3A"/>
    <w:rsid w:val="00CC0B10"/>
    <w:rsid w:val="00CC10D1"/>
    <w:rsid w:val="00CC2D3E"/>
    <w:rsid w:val="00CC4A83"/>
    <w:rsid w:val="00CC7972"/>
    <w:rsid w:val="00CD527C"/>
    <w:rsid w:val="00CD546F"/>
    <w:rsid w:val="00CE08DA"/>
    <w:rsid w:val="00CE49B7"/>
    <w:rsid w:val="00CE627F"/>
    <w:rsid w:val="00CE6C92"/>
    <w:rsid w:val="00CE7C1E"/>
    <w:rsid w:val="00CF1789"/>
    <w:rsid w:val="00CF491A"/>
    <w:rsid w:val="00CF5FE4"/>
    <w:rsid w:val="00CF6A02"/>
    <w:rsid w:val="00D00278"/>
    <w:rsid w:val="00D01545"/>
    <w:rsid w:val="00D0224F"/>
    <w:rsid w:val="00D04052"/>
    <w:rsid w:val="00D04056"/>
    <w:rsid w:val="00D07247"/>
    <w:rsid w:val="00D107F1"/>
    <w:rsid w:val="00D1546B"/>
    <w:rsid w:val="00D16EA3"/>
    <w:rsid w:val="00D17399"/>
    <w:rsid w:val="00D173F2"/>
    <w:rsid w:val="00D17837"/>
    <w:rsid w:val="00D21598"/>
    <w:rsid w:val="00D21C23"/>
    <w:rsid w:val="00D24846"/>
    <w:rsid w:val="00D24C23"/>
    <w:rsid w:val="00D24E33"/>
    <w:rsid w:val="00D268DD"/>
    <w:rsid w:val="00D272E4"/>
    <w:rsid w:val="00D30B5C"/>
    <w:rsid w:val="00D320C7"/>
    <w:rsid w:val="00D32DAC"/>
    <w:rsid w:val="00D353DD"/>
    <w:rsid w:val="00D36CAC"/>
    <w:rsid w:val="00D36FBD"/>
    <w:rsid w:val="00D40138"/>
    <w:rsid w:val="00D40BDA"/>
    <w:rsid w:val="00D41DA7"/>
    <w:rsid w:val="00D42C9B"/>
    <w:rsid w:val="00D442EC"/>
    <w:rsid w:val="00D5057A"/>
    <w:rsid w:val="00D50EC9"/>
    <w:rsid w:val="00D53CB5"/>
    <w:rsid w:val="00D54E38"/>
    <w:rsid w:val="00D551DA"/>
    <w:rsid w:val="00D60EAD"/>
    <w:rsid w:val="00D61BA1"/>
    <w:rsid w:val="00D631D4"/>
    <w:rsid w:val="00D64E48"/>
    <w:rsid w:val="00D661EA"/>
    <w:rsid w:val="00D73056"/>
    <w:rsid w:val="00D740B7"/>
    <w:rsid w:val="00D75283"/>
    <w:rsid w:val="00D7718C"/>
    <w:rsid w:val="00D776AC"/>
    <w:rsid w:val="00D805BB"/>
    <w:rsid w:val="00D83A91"/>
    <w:rsid w:val="00D843D1"/>
    <w:rsid w:val="00D9049B"/>
    <w:rsid w:val="00D90F52"/>
    <w:rsid w:val="00D93A7C"/>
    <w:rsid w:val="00D97EED"/>
    <w:rsid w:val="00DA1011"/>
    <w:rsid w:val="00DA10F7"/>
    <w:rsid w:val="00DA2162"/>
    <w:rsid w:val="00DA36F2"/>
    <w:rsid w:val="00DA4270"/>
    <w:rsid w:val="00DA4650"/>
    <w:rsid w:val="00DA5524"/>
    <w:rsid w:val="00DA61DD"/>
    <w:rsid w:val="00DA6685"/>
    <w:rsid w:val="00DA69ED"/>
    <w:rsid w:val="00DA704A"/>
    <w:rsid w:val="00DB0A99"/>
    <w:rsid w:val="00DB216A"/>
    <w:rsid w:val="00DB4A04"/>
    <w:rsid w:val="00DB6917"/>
    <w:rsid w:val="00DB7C96"/>
    <w:rsid w:val="00DB7F38"/>
    <w:rsid w:val="00DC289C"/>
    <w:rsid w:val="00DC28D6"/>
    <w:rsid w:val="00DC3A7E"/>
    <w:rsid w:val="00DC43D9"/>
    <w:rsid w:val="00DC45F0"/>
    <w:rsid w:val="00DC57CE"/>
    <w:rsid w:val="00DC6B5B"/>
    <w:rsid w:val="00DC708B"/>
    <w:rsid w:val="00DC7D9F"/>
    <w:rsid w:val="00DD16A4"/>
    <w:rsid w:val="00DD25C5"/>
    <w:rsid w:val="00DD2D76"/>
    <w:rsid w:val="00DD3393"/>
    <w:rsid w:val="00DD3819"/>
    <w:rsid w:val="00DD4363"/>
    <w:rsid w:val="00DD44B1"/>
    <w:rsid w:val="00DE2DC0"/>
    <w:rsid w:val="00DE340E"/>
    <w:rsid w:val="00DE3E9B"/>
    <w:rsid w:val="00DE43F5"/>
    <w:rsid w:val="00DE45A8"/>
    <w:rsid w:val="00DE4A3E"/>
    <w:rsid w:val="00DE4E25"/>
    <w:rsid w:val="00DE50D1"/>
    <w:rsid w:val="00DE554C"/>
    <w:rsid w:val="00DE6033"/>
    <w:rsid w:val="00DE6543"/>
    <w:rsid w:val="00DE69E4"/>
    <w:rsid w:val="00DE74D6"/>
    <w:rsid w:val="00DF0CAD"/>
    <w:rsid w:val="00DF20D6"/>
    <w:rsid w:val="00DF42B8"/>
    <w:rsid w:val="00DF4AD3"/>
    <w:rsid w:val="00DF4E93"/>
    <w:rsid w:val="00DF6111"/>
    <w:rsid w:val="00DF78E9"/>
    <w:rsid w:val="00E0264B"/>
    <w:rsid w:val="00E027E6"/>
    <w:rsid w:val="00E02D60"/>
    <w:rsid w:val="00E14F22"/>
    <w:rsid w:val="00E2061C"/>
    <w:rsid w:val="00E22C13"/>
    <w:rsid w:val="00E249FF"/>
    <w:rsid w:val="00E24E41"/>
    <w:rsid w:val="00E24F6E"/>
    <w:rsid w:val="00E263D0"/>
    <w:rsid w:val="00E30760"/>
    <w:rsid w:val="00E33686"/>
    <w:rsid w:val="00E33B35"/>
    <w:rsid w:val="00E3424B"/>
    <w:rsid w:val="00E34FD6"/>
    <w:rsid w:val="00E354FD"/>
    <w:rsid w:val="00E3594F"/>
    <w:rsid w:val="00E433D0"/>
    <w:rsid w:val="00E45A43"/>
    <w:rsid w:val="00E46093"/>
    <w:rsid w:val="00E46A89"/>
    <w:rsid w:val="00E51E10"/>
    <w:rsid w:val="00E53EF8"/>
    <w:rsid w:val="00E545C2"/>
    <w:rsid w:val="00E55551"/>
    <w:rsid w:val="00E55656"/>
    <w:rsid w:val="00E605F1"/>
    <w:rsid w:val="00E61171"/>
    <w:rsid w:val="00E61FD9"/>
    <w:rsid w:val="00E622E3"/>
    <w:rsid w:val="00E623A3"/>
    <w:rsid w:val="00E71C5E"/>
    <w:rsid w:val="00E7284D"/>
    <w:rsid w:val="00E76104"/>
    <w:rsid w:val="00E81DD9"/>
    <w:rsid w:val="00E837CD"/>
    <w:rsid w:val="00E83D3D"/>
    <w:rsid w:val="00E843D9"/>
    <w:rsid w:val="00E85433"/>
    <w:rsid w:val="00E900DB"/>
    <w:rsid w:val="00E90F2E"/>
    <w:rsid w:val="00E91ED9"/>
    <w:rsid w:val="00E9387A"/>
    <w:rsid w:val="00E972F2"/>
    <w:rsid w:val="00E97A94"/>
    <w:rsid w:val="00EA3CCF"/>
    <w:rsid w:val="00EB0D7B"/>
    <w:rsid w:val="00EB0E92"/>
    <w:rsid w:val="00EB12C8"/>
    <w:rsid w:val="00EB3859"/>
    <w:rsid w:val="00EB4B06"/>
    <w:rsid w:val="00EB5A2E"/>
    <w:rsid w:val="00EB5B97"/>
    <w:rsid w:val="00EB7DEB"/>
    <w:rsid w:val="00EC0ADB"/>
    <w:rsid w:val="00EC24FD"/>
    <w:rsid w:val="00EC6426"/>
    <w:rsid w:val="00EC649D"/>
    <w:rsid w:val="00EC65CD"/>
    <w:rsid w:val="00ED0B3D"/>
    <w:rsid w:val="00ED191F"/>
    <w:rsid w:val="00ED30AE"/>
    <w:rsid w:val="00ED404E"/>
    <w:rsid w:val="00ED5B50"/>
    <w:rsid w:val="00ED73F2"/>
    <w:rsid w:val="00EE06B5"/>
    <w:rsid w:val="00EE0762"/>
    <w:rsid w:val="00EE15E4"/>
    <w:rsid w:val="00EE16BD"/>
    <w:rsid w:val="00EE1A4D"/>
    <w:rsid w:val="00EE337B"/>
    <w:rsid w:val="00EE39EC"/>
    <w:rsid w:val="00EE5077"/>
    <w:rsid w:val="00EE5566"/>
    <w:rsid w:val="00EE5AFD"/>
    <w:rsid w:val="00EE7098"/>
    <w:rsid w:val="00EF5051"/>
    <w:rsid w:val="00EF627E"/>
    <w:rsid w:val="00F00E39"/>
    <w:rsid w:val="00F036FB"/>
    <w:rsid w:val="00F04D78"/>
    <w:rsid w:val="00F07A18"/>
    <w:rsid w:val="00F10C1D"/>
    <w:rsid w:val="00F135D8"/>
    <w:rsid w:val="00F14E77"/>
    <w:rsid w:val="00F15006"/>
    <w:rsid w:val="00F153E0"/>
    <w:rsid w:val="00F16133"/>
    <w:rsid w:val="00F25510"/>
    <w:rsid w:val="00F258C0"/>
    <w:rsid w:val="00F25D73"/>
    <w:rsid w:val="00F26950"/>
    <w:rsid w:val="00F335B1"/>
    <w:rsid w:val="00F33674"/>
    <w:rsid w:val="00F33A89"/>
    <w:rsid w:val="00F33D7B"/>
    <w:rsid w:val="00F34524"/>
    <w:rsid w:val="00F3667D"/>
    <w:rsid w:val="00F376A1"/>
    <w:rsid w:val="00F416E0"/>
    <w:rsid w:val="00F42DD6"/>
    <w:rsid w:val="00F43C23"/>
    <w:rsid w:val="00F45A75"/>
    <w:rsid w:val="00F45B70"/>
    <w:rsid w:val="00F46B94"/>
    <w:rsid w:val="00F5177A"/>
    <w:rsid w:val="00F519CE"/>
    <w:rsid w:val="00F51C7E"/>
    <w:rsid w:val="00F52D29"/>
    <w:rsid w:val="00F53D3D"/>
    <w:rsid w:val="00F629CA"/>
    <w:rsid w:val="00F6322D"/>
    <w:rsid w:val="00F73294"/>
    <w:rsid w:val="00F73991"/>
    <w:rsid w:val="00F73E64"/>
    <w:rsid w:val="00F74227"/>
    <w:rsid w:val="00F7606F"/>
    <w:rsid w:val="00F76EF9"/>
    <w:rsid w:val="00F77CB5"/>
    <w:rsid w:val="00F93122"/>
    <w:rsid w:val="00F94260"/>
    <w:rsid w:val="00FA3E18"/>
    <w:rsid w:val="00FA5F5C"/>
    <w:rsid w:val="00FA7994"/>
    <w:rsid w:val="00FB475F"/>
    <w:rsid w:val="00FB64F6"/>
    <w:rsid w:val="00FB6FD9"/>
    <w:rsid w:val="00FC04E2"/>
    <w:rsid w:val="00FC0532"/>
    <w:rsid w:val="00FC2C34"/>
    <w:rsid w:val="00FC3DC0"/>
    <w:rsid w:val="00FC56A3"/>
    <w:rsid w:val="00FC6087"/>
    <w:rsid w:val="00FC767D"/>
    <w:rsid w:val="00FD01E5"/>
    <w:rsid w:val="00FD1C6A"/>
    <w:rsid w:val="00FD3A85"/>
    <w:rsid w:val="00FD634A"/>
    <w:rsid w:val="00FD7CBC"/>
    <w:rsid w:val="00FD7D3D"/>
    <w:rsid w:val="00FD7E3C"/>
    <w:rsid w:val="00FE0848"/>
    <w:rsid w:val="00FE19FE"/>
    <w:rsid w:val="00FE397F"/>
    <w:rsid w:val="00FE4D1F"/>
    <w:rsid w:val="00FE55FF"/>
    <w:rsid w:val="00FE64B9"/>
    <w:rsid w:val="00FE72D6"/>
    <w:rsid w:val="00FF09EC"/>
    <w:rsid w:val="00FF1839"/>
    <w:rsid w:val="00FF2C79"/>
    <w:rsid w:val="00FF383E"/>
    <w:rsid w:val="00FF4892"/>
    <w:rsid w:val="00FF4D5B"/>
    <w:rsid w:val="00FF5EE7"/>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09FA7"/>
  <w15:docId w15:val="{6FECD851-DB36-4A6B-9BBE-624BB893C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4E2"/>
    <w:rPr>
      <w:rFonts w:ascii="Calibri" w:eastAsia="Calibri" w:hAnsi="Calibri" w:cs="Calibri"/>
      <w:lang w:eastAsia="es-MX"/>
    </w:rPr>
  </w:style>
  <w:style w:type="paragraph" w:styleId="Ttulo1">
    <w:name w:val="heading 1"/>
    <w:basedOn w:val="Normal"/>
    <w:next w:val="Normal"/>
    <w:link w:val="Ttulo1Car"/>
    <w:uiPriority w:val="9"/>
    <w:qFormat/>
    <w:rsid w:val="008D65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A2C58"/>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7A2C58"/>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7A2C58"/>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7A2C58"/>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7A2C5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3AD"/>
  </w:style>
  <w:style w:type="paragraph" w:styleId="Piedepgina">
    <w:name w:val="footer"/>
    <w:basedOn w:val="Normal"/>
    <w:link w:val="PiedepginaCar"/>
    <w:uiPriority w:val="99"/>
    <w:unhideWhenUsed/>
    <w:rsid w:val="00B46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3AD"/>
  </w:style>
  <w:style w:type="paragraph" w:styleId="Textodeglobo">
    <w:name w:val="Balloon Text"/>
    <w:basedOn w:val="Normal"/>
    <w:link w:val="TextodegloboCar"/>
    <w:uiPriority w:val="99"/>
    <w:semiHidden/>
    <w:unhideWhenUsed/>
    <w:rsid w:val="000018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18B7"/>
    <w:rPr>
      <w:rFonts w:ascii="Segoe UI" w:hAnsi="Segoe UI" w:cs="Segoe UI"/>
      <w:sz w:val="18"/>
      <w:szCs w:val="18"/>
    </w:rPr>
  </w:style>
  <w:style w:type="paragraph" w:styleId="Prrafodelista">
    <w:name w:val="List Paragraph"/>
    <w:basedOn w:val="Normal"/>
    <w:uiPriority w:val="99"/>
    <w:qFormat/>
    <w:rsid w:val="00E83D3D"/>
    <w:pPr>
      <w:spacing w:after="200" w:line="276" w:lineRule="auto"/>
      <w:ind w:left="720"/>
      <w:contextualSpacing/>
    </w:pPr>
  </w:style>
  <w:style w:type="table" w:styleId="Tablaconcuadrcula">
    <w:name w:val="Table Grid"/>
    <w:basedOn w:val="Tablanormal"/>
    <w:uiPriority w:val="39"/>
    <w:rsid w:val="003510E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8128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D650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07247"/>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1352A5"/>
    <w:rPr>
      <w:sz w:val="16"/>
      <w:szCs w:val="16"/>
    </w:rPr>
  </w:style>
  <w:style w:type="paragraph" w:styleId="Textocomentario">
    <w:name w:val="annotation text"/>
    <w:basedOn w:val="Normal"/>
    <w:link w:val="TextocomentarioCar"/>
    <w:uiPriority w:val="99"/>
    <w:semiHidden/>
    <w:unhideWhenUsed/>
    <w:rsid w:val="001352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52A5"/>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352A5"/>
    <w:rPr>
      <w:b/>
      <w:bCs/>
    </w:rPr>
  </w:style>
  <w:style w:type="character" w:customStyle="1" w:styleId="AsuntodelcomentarioCar">
    <w:name w:val="Asunto del comentario Car"/>
    <w:basedOn w:val="TextocomentarioCar"/>
    <w:link w:val="Asuntodelcomentario"/>
    <w:uiPriority w:val="99"/>
    <w:semiHidden/>
    <w:rsid w:val="001352A5"/>
    <w:rPr>
      <w:rFonts w:ascii="Calibri" w:eastAsia="Calibri" w:hAnsi="Calibri" w:cs="Calibri"/>
      <w:b/>
      <w:bCs/>
      <w:sz w:val="20"/>
      <w:szCs w:val="20"/>
      <w:lang w:eastAsia="es-MX"/>
    </w:rPr>
  </w:style>
  <w:style w:type="paragraph" w:styleId="Revisin">
    <w:name w:val="Revision"/>
    <w:hidden/>
    <w:uiPriority w:val="99"/>
    <w:semiHidden/>
    <w:rsid w:val="00EF5051"/>
    <w:pPr>
      <w:spacing w:after="0" w:line="240" w:lineRule="auto"/>
    </w:pPr>
    <w:rPr>
      <w:rFonts w:ascii="Calibri" w:eastAsia="Calibri" w:hAnsi="Calibri" w:cs="Calibri"/>
      <w:lang w:eastAsia="es-MX"/>
    </w:rPr>
  </w:style>
  <w:style w:type="character" w:customStyle="1" w:styleId="Ttulo2Car">
    <w:name w:val="Título 2 Car"/>
    <w:basedOn w:val="Fuentedeprrafopredeter"/>
    <w:link w:val="Ttulo2"/>
    <w:uiPriority w:val="9"/>
    <w:semiHidden/>
    <w:rsid w:val="007A2C58"/>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7A2C58"/>
    <w:rPr>
      <w:rFonts w:ascii="Calibri" w:eastAsia="Calibri" w:hAnsi="Calibri" w:cs="Calibri"/>
      <w:b/>
      <w:sz w:val="28"/>
      <w:szCs w:val="28"/>
      <w:lang w:eastAsia="es-MX"/>
    </w:rPr>
  </w:style>
  <w:style w:type="character" w:customStyle="1" w:styleId="Ttulo4Car">
    <w:name w:val="Título 4 Car"/>
    <w:basedOn w:val="Fuentedeprrafopredeter"/>
    <w:link w:val="Ttulo4"/>
    <w:uiPriority w:val="9"/>
    <w:semiHidden/>
    <w:rsid w:val="007A2C58"/>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7A2C58"/>
    <w:rPr>
      <w:rFonts w:ascii="Calibri" w:eastAsia="Calibri" w:hAnsi="Calibri" w:cs="Calibri"/>
      <w:b/>
      <w:lang w:eastAsia="es-MX"/>
    </w:rPr>
  </w:style>
  <w:style w:type="character" w:customStyle="1" w:styleId="Ttulo6Car">
    <w:name w:val="Título 6 Car"/>
    <w:basedOn w:val="Fuentedeprrafopredeter"/>
    <w:link w:val="Ttulo6"/>
    <w:uiPriority w:val="9"/>
    <w:semiHidden/>
    <w:rsid w:val="007A2C58"/>
    <w:rPr>
      <w:rFonts w:ascii="Calibri" w:eastAsia="Calibri" w:hAnsi="Calibri" w:cs="Calibri"/>
      <w:b/>
      <w:sz w:val="20"/>
      <w:szCs w:val="20"/>
      <w:lang w:eastAsia="es-MX"/>
    </w:rPr>
  </w:style>
  <w:style w:type="table" w:customStyle="1" w:styleId="TableNormal">
    <w:name w:val="Table Normal"/>
    <w:rsid w:val="007A2C58"/>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A2C58"/>
    <w:pPr>
      <w:keepNext/>
      <w:keepLines/>
      <w:spacing w:before="480" w:after="120"/>
    </w:pPr>
    <w:rPr>
      <w:b/>
      <w:sz w:val="72"/>
      <w:szCs w:val="72"/>
    </w:rPr>
  </w:style>
  <w:style w:type="character" w:customStyle="1" w:styleId="TtuloCar">
    <w:name w:val="Título Car"/>
    <w:basedOn w:val="Fuentedeprrafopredeter"/>
    <w:link w:val="Ttulo"/>
    <w:uiPriority w:val="10"/>
    <w:rsid w:val="007A2C58"/>
    <w:rPr>
      <w:rFonts w:ascii="Calibri" w:eastAsia="Calibri" w:hAnsi="Calibri" w:cs="Calibri"/>
      <w:b/>
      <w:sz w:val="72"/>
      <w:szCs w:val="72"/>
      <w:lang w:eastAsia="es-MX"/>
    </w:rPr>
  </w:style>
  <w:style w:type="paragraph" w:styleId="Subttulo">
    <w:name w:val="Subtitle"/>
    <w:basedOn w:val="Normal"/>
    <w:next w:val="Normal"/>
    <w:link w:val="SubttuloCar"/>
    <w:uiPriority w:val="11"/>
    <w:qFormat/>
    <w:rsid w:val="007A2C58"/>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7A2C58"/>
    <w:rPr>
      <w:rFonts w:ascii="Georgia" w:eastAsia="Georgia" w:hAnsi="Georgia" w:cs="Georgia"/>
      <w:i/>
      <w:color w:val="66666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1513">
      <w:bodyDiv w:val="1"/>
      <w:marLeft w:val="0"/>
      <w:marRight w:val="0"/>
      <w:marTop w:val="0"/>
      <w:marBottom w:val="0"/>
      <w:divBdr>
        <w:top w:val="none" w:sz="0" w:space="0" w:color="auto"/>
        <w:left w:val="none" w:sz="0" w:space="0" w:color="auto"/>
        <w:bottom w:val="none" w:sz="0" w:space="0" w:color="auto"/>
        <w:right w:val="none" w:sz="0" w:space="0" w:color="auto"/>
      </w:divBdr>
      <w:divsChild>
        <w:div w:id="897322198">
          <w:marLeft w:val="-108"/>
          <w:marRight w:val="0"/>
          <w:marTop w:val="0"/>
          <w:marBottom w:val="0"/>
          <w:divBdr>
            <w:top w:val="none" w:sz="0" w:space="0" w:color="auto"/>
            <w:left w:val="none" w:sz="0" w:space="0" w:color="auto"/>
            <w:bottom w:val="none" w:sz="0" w:space="0" w:color="auto"/>
            <w:right w:val="none" w:sz="0" w:space="0" w:color="auto"/>
          </w:divBdr>
        </w:div>
        <w:div w:id="71195809">
          <w:marLeft w:val="-108"/>
          <w:marRight w:val="0"/>
          <w:marTop w:val="0"/>
          <w:marBottom w:val="0"/>
          <w:divBdr>
            <w:top w:val="none" w:sz="0" w:space="0" w:color="auto"/>
            <w:left w:val="none" w:sz="0" w:space="0" w:color="auto"/>
            <w:bottom w:val="none" w:sz="0" w:space="0" w:color="auto"/>
            <w:right w:val="none" w:sz="0" w:space="0" w:color="auto"/>
          </w:divBdr>
        </w:div>
        <w:div w:id="1900827402">
          <w:marLeft w:val="-108"/>
          <w:marRight w:val="0"/>
          <w:marTop w:val="0"/>
          <w:marBottom w:val="0"/>
          <w:divBdr>
            <w:top w:val="none" w:sz="0" w:space="0" w:color="auto"/>
            <w:left w:val="none" w:sz="0" w:space="0" w:color="auto"/>
            <w:bottom w:val="none" w:sz="0" w:space="0" w:color="auto"/>
            <w:right w:val="none" w:sz="0" w:space="0" w:color="auto"/>
          </w:divBdr>
        </w:div>
        <w:div w:id="624428303">
          <w:marLeft w:val="-108"/>
          <w:marRight w:val="0"/>
          <w:marTop w:val="0"/>
          <w:marBottom w:val="0"/>
          <w:divBdr>
            <w:top w:val="none" w:sz="0" w:space="0" w:color="auto"/>
            <w:left w:val="none" w:sz="0" w:space="0" w:color="auto"/>
            <w:bottom w:val="none" w:sz="0" w:space="0" w:color="auto"/>
            <w:right w:val="none" w:sz="0" w:space="0" w:color="auto"/>
          </w:divBdr>
        </w:div>
      </w:divsChild>
    </w:div>
    <w:div w:id="20085334">
      <w:bodyDiv w:val="1"/>
      <w:marLeft w:val="0"/>
      <w:marRight w:val="0"/>
      <w:marTop w:val="0"/>
      <w:marBottom w:val="0"/>
      <w:divBdr>
        <w:top w:val="none" w:sz="0" w:space="0" w:color="auto"/>
        <w:left w:val="none" w:sz="0" w:space="0" w:color="auto"/>
        <w:bottom w:val="none" w:sz="0" w:space="0" w:color="auto"/>
        <w:right w:val="none" w:sz="0" w:space="0" w:color="auto"/>
      </w:divBdr>
    </w:div>
    <w:div w:id="43451631">
      <w:bodyDiv w:val="1"/>
      <w:marLeft w:val="0"/>
      <w:marRight w:val="0"/>
      <w:marTop w:val="0"/>
      <w:marBottom w:val="0"/>
      <w:divBdr>
        <w:top w:val="none" w:sz="0" w:space="0" w:color="auto"/>
        <w:left w:val="none" w:sz="0" w:space="0" w:color="auto"/>
        <w:bottom w:val="none" w:sz="0" w:space="0" w:color="auto"/>
        <w:right w:val="none" w:sz="0" w:space="0" w:color="auto"/>
      </w:divBdr>
    </w:div>
    <w:div w:id="90973520">
      <w:bodyDiv w:val="1"/>
      <w:marLeft w:val="0"/>
      <w:marRight w:val="0"/>
      <w:marTop w:val="0"/>
      <w:marBottom w:val="0"/>
      <w:divBdr>
        <w:top w:val="none" w:sz="0" w:space="0" w:color="auto"/>
        <w:left w:val="none" w:sz="0" w:space="0" w:color="auto"/>
        <w:bottom w:val="none" w:sz="0" w:space="0" w:color="auto"/>
        <w:right w:val="none" w:sz="0" w:space="0" w:color="auto"/>
      </w:divBdr>
    </w:div>
    <w:div w:id="100688038">
      <w:bodyDiv w:val="1"/>
      <w:marLeft w:val="0"/>
      <w:marRight w:val="0"/>
      <w:marTop w:val="0"/>
      <w:marBottom w:val="0"/>
      <w:divBdr>
        <w:top w:val="none" w:sz="0" w:space="0" w:color="auto"/>
        <w:left w:val="none" w:sz="0" w:space="0" w:color="auto"/>
        <w:bottom w:val="none" w:sz="0" w:space="0" w:color="auto"/>
        <w:right w:val="none" w:sz="0" w:space="0" w:color="auto"/>
      </w:divBdr>
    </w:div>
    <w:div w:id="187989705">
      <w:bodyDiv w:val="1"/>
      <w:marLeft w:val="0"/>
      <w:marRight w:val="0"/>
      <w:marTop w:val="0"/>
      <w:marBottom w:val="0"/>
      <w:divBdr>
        <w:top w:val="none" w:sz="0" w:space="0" w:color="auto"/>
        <w:left w:val="none" w:sz="0" w:space="0" w:color="auto"/>
        <w:bottom w:val="none" w:sz="0" w:space="0" w:color="auto"/>
        <w:right w:val="none" w:sz="0" w:space="0" w:color="auto"/>
      </w:divBdr>
    </w:div>
    <w:div w:id="192505017">
      <w:bodyDiv w:val="1"/>
      <w:marLeft w:val="0"/>
      <w:marRight w:val="0"/>
      <w:marTop w:val="0"/>
      <w:marBottom w:val="0"/>
      <w:divBdr>
        <w:top w:val="none" w:sz="0" w:space="0" w:color="auto"/>
        <w:left w:val="none" w:sz="0" w:space="0" w:color="auto"/>
        <w:bottom w:val="none" w:sz="0" w:space="0" w:color="auto"/>
        <w:right w:val="none" w:sz="0" w:space="0" w:color="auto"/>
      </w:divBdr>
      <w:divsChild>
        <w:div w:id="222955914">
          <w:marLeft w:val="-108"/>
          <w:marRight w:val="0"/>
          <w:marTop w:val="0"/>
          <w:marBottom w:val="0"/>
          <w:divBdr>
            <w:top w:val="none" w:sz="0" w:space="0" w:color="auto"/>
            <w:left w:val="none" w:sz="0" w:space="0" w:color="auto"/>
            <w:bottom w:val="none" w:sz="0" w:space="0" w:color="auto"/>
            <w:right w:val="none" w:sz="0" w:space="0" w:color="auto"/>
          </w:divBdr>
        </w:div>
      </w:divsChild>
    </w:div>
    <w:div w:id="195630916">
      <w:bodyDiv w:val="1"/>
      <w:marLeft w:val="0"/>
      <w:marRight w:val="0"/>
      <w:marTop w:val="0"/>
      <w:marBottom w:val="0"/>
      <w:divBdr>
        <w:top w:val="none" w:sz="0" w:space="0" w:color="auto"/>
        <w:left w:val="none" w:sz="0" w:space="0" w:color="auto"/>
        <w:bottom w:val="none" w:sz="0" w:space="0" w:color="auto"/>
        <w:right w:val="none" w:sz="0" w:space="0" w:color="auto"/>
      </w:divBdr>
    </w:div>
    <w:div w:id="228077569">
      <w:bodyDiv w:val="1"/>
      <w:marLeft w:val="0"/>
      <w:marRight w:val="0"/>
      <w:marTop w:val="0"/>
      <w:marBottom w:val="0"/>
      <w:divBdr>
        <w:top w:val="none" w:sz="0" w:space="0" w:color="auto"/>
        <w:left w:val="none" w:sz="0" w:space="0" w:color="auto"/>
        <w:bottom w:val="none" w:sz="0" w:space="0" w:color="auto"/>
        <w:right w:val="none" w:sz="0" w:space="0" w:color="auto"/>
      </w:divBdr>
    </w:div>
    <w:div w:id="237518077">
      <w:bodyDiv w:val="1"/>
      <w:marLeft w:val="0"/>
      <w:marRight w:val="0"/>
      <w:marTop w:val="0"/>
      <w:marBottom w:val="0"/>
      <w:divBdr>
        <w:top w:val="none" w:sz="0" w:space="0" w:color="auto"/>
        <w:left w:val="none" w:sz="0" w:space="0" w:color="auto"/>
        <w:bottom w:val="none" w:sz="0" w:space="0" w:color="auto"/>
        <w:right w:val="none" w:sz="0" w:space="0" w:color="auto"/>
      </w:divBdr>
    </w:div>
    <w:div w:id="248081718">
      <w:bodyDiv w:val="1"/>
      <w:marLeft w:val="0"/>
      <w:marRight w:val="0"/>
      <w:marTop w:val="0"/>
      <w:marBottom w:val="0"/>
      <w:divBdr>
        <w:top w:val="none" w:sz="0" w:space="0" w:color="auto"/>
        <w:left w:val="none" w:sz="0" w:space="0" w:color="auto"/>
        <w:bottom w:val="none" w:sz="0" w:space="0" w:color="auto"/>
        <w:right w:val="none" w:sz="0" w:space="0" w:color="auto"/>
      </w:divBdr>
    </w:div>
    <w:div w:id="276958419">
      <w:bodyDiv w:val="1"/>
      <w:marLeft w:val="0"/>
      <w:marRight w:val="0"/>
      <w:marTop w:val="0"/>
      <w:marBottom w:val="0"/>
      <w:divBdr>
        <w:top w:val="none" w:sz="0" w:space="0" w:color="auto"/>
        <w:left w:val="none" w:sz="0" w:space="0" w:color="auto"/>
        <w:bottom w:val="none" w:sz="0" w:space="0" w:color="auto"/>
        <w:right w:val="none" w:sz="0" w:space="0" w:color="auto"/>
      </w:divBdr>
    </w:div>
    <w:div w:id="314072009">
      <w:bodyDiv w:val="1"/>
      <w:marLeft w:val="0"/>
      <w:marRight w:val="0"/>
      <w:marTop w:val="0"/>
      <w:marBottom w:val="0"/>
      <w:divBdr>
        <w:top w:val="none" w:sz="0" w:space="0" w:color="auto"/>
        <w:left w:val="none" w:sz="0" w:space="0" w:color="auto"/>
        <w:bottom w:val="none" w:sz="0" w:space="0" w:color="auto"/>
        <w:right w:val="none" w:sz="0" w:space="0" w:color="auto"/>
      </w:divBdr>
    </w:div>
    <w:div w:id="333187155">
      <w:bodyDiv w:val="1"/>
      <w:marLeft w:val="0"/>
      <w:marRight w:val="0"/>
      <w:marTop w:val="0"/>
      <w:marBottom w:val="0"/>
      <w:divBdr>
        <w:top w:val="none" w:sz="0" w:space="0" w:color="auto"/>
        <w:left w:val="none" w:sz="0" w:space="0" w:color="auto"/>
        <w:bottom w:val="none" w:sz="0" w:space="0" w:color="auto"/>
        <w:right w:val="none" w:sz="0" w:space="0" w:color="auto"/>
      </w:divBdr>
    </w:div>
    <w:div w:id="430245899">
      <w:bodyDiv w:val="1"/>
      <w:marLeft w:val="0"/>
      <w:marRight w:val="0"/>
      <w:marTop w:val="0"/>
      <w:marBottom w:val="0"/>
      <w:divBdr>
        <w:top w:val="none" w:sz="0" w:space="0" w:color="auto"/>
        <w:left w:val="none" w:sz="0" w:space="0" w:color="auto"/>
        <w:bottom w:val="none" w:sz="0" w:space="0" w:color="auto"/>
        <w:right w:val="none" w:sz="0" w:space="0" w:color="auto"/>
      </w:divBdr>
    </w:div>
    <w:div w:id="442699618">
      <w:bodyDiv w:val="1"/>
      <w:marLeft w:val="0"/>
      <w:marRight w:val="0"/>
      <w:marTop w:val="0"/>
      <w:marBottom w:val="0"/>
      <w:divBdr>
        <w:top w:val="none" w:sz="0" w:space="0" w:color="auto"/>
        <w:left w:val="none" w:sz="0" w:space="0" w:color="auto"/>
        <w:bottom w:val="none" w:sz="0" w:space="0" w:color="auto"/>
        <w:right w:val="none" w:sz="0" w:space="0" w:color="auto"/>
      </w:divBdr>
    </w:div>
    <w:div w:id="529413671">
      <w:bodyDiv w:val="1"/>
      <w:marLeft w:val="0"/>
      <w:marRight w:val="0"/>
      <w:marTop w:val="0"/>
      <w:marBottom w:val="0"/>
      <w:divBdr>
        <w:top w:val="none" w:sz="0" w:space="0" w:color="auto"/>
        <w:left w:val="none" w:sz="0" w:space="0" w:color="auto"/>
        <w:bottom w:val="none" w:sz="0" w:space="0" w:color="auto"/>
        <w:right w:val="none" w:sz="0" w:space="0" w:color="auto"/>
      </w:divBdr>
    </w:div>
    <w:div w:id="649333273">
      <w:bodyDiv w:val="1"/>
      <w:marLeft w:val="0"/>
      <w:marRight w:val="0"/>
      <w:marTop w:val="0"/>
      <w:marBottom w:val="0"/>
      <w:divBdr>
        <w:top w:val="none" w:sz="0" w:space="0" w:color="auto"/>
        <w:left w:val="none" w:sz="0" w:space="0" w:color="auto"/>
        <w:bottom w:val="none" w:sz="0" w:space="0" w:color="auto"/>
        <w:right w:val="none" w:sz="0" w:space="0" w:color="auto"/>
      </w:divBdr>
    </w:div>
    <w:div w:id="714741896">
      <w:bodyDiv w:val="1"/>
      <w:marLeft w:val="0"/>
      <w:marRight w:val="0"/>
      <w:marTop w:val="0"/>
      <w:marBottom w:val="0"/>
      <w:divBdr>
        <w:top w:val="none" w:sz="0" w:space="0" w:color="auto"/>
        <w:left w:val="none" w:sz="0" w:space="0" w:color="auto"/>
        <w:bottom w:val="none" w:sz="0" w:space="0" w:color="auto"/>
        <w:right w:val="none" w:sz="0" w:space="0" w:color="auto"/>
      </w:divBdr>
    </w:div>
    <w:div w:id="736705506">
      <w:bodyDiv w:val="1"/>
      <w:marLeft w:val="0"/>
      <w:marRight w:val="0"/>
      <w:marTop w:val="0"/>
      <w:marBottom w:val="0"/>
      <w:divBdr>
        <w:top w:val="none" w:sz="0" w:space="0" w:color="auto"/>
        <w:left w:val="none" w:sz="0" w:space="0" w:color="auto"/>
        <w:bottom w:val="none" w:sz="0" w:space="0" w:color="auto"/>
        <w:right w:val="none" w:sz="0" w:space="0" w:color="auto"/>
      </w:divBdr>
    </w:div>
    <w:div w:id="759644153">
      <w:bodyDiv w:val="1"/>
      <w:marLeft w:val="0"/>
      <w:marRight w:val="0"/>
      <w:marTop w:val="0"/>
      <w:marBottom w:val="0"/>
      <w:divBdr>
        <w:top w:val="none" w:sz="0" w:space="0" w:color="auto"/>
        <w:left w:val="none" w:sz="0" w:space="0" w:color="auto"/>
        <w:bottom w:val="none" w:sz="0" w:space="0" w:color="auto"/>
        <w:right w:val="none" w:sz="0" w:space="0" w:color="auto"/>
      </w:divBdr>
    </w:div>
    <w:div w:id="763648872">
      <w:bodyDiv w:val="1"/>
      <w:marLeft w:val="0"/>
      <w:marRight w:val="0"/>
      <w:marTop w:val="0"/>
      <w:marBottom w:val="0"/>
      <w:divBdr>
        <w:top w:val="none" w:sz="0" w:space="0" w:color="auto"/>
        <w:left w:val="none" w:sz="0" w:space="0" w:color="auto"/>
        <w:bottom w:val="none" w:sz="0" w:space="0" w:color="auto"/>
        <w:right w:val="none" w:sz="0" w:space="0" w:color="auto"/>
      </w:divBdr>
    </w:div>
    <w:div w:id="883951759">
      <w:bodyDiv w:val="1"/>
      <w:marLeft w:val="0"/>
      <w:marRight w:val="0"/>
      <w:marTop w:val="0"/>
      <w:marBottom w:val="0"/>
      <w:divBdr>
        <w:top w:val="none" w:sz="0" w:space="0" w:color="auto"/>
        <w:left w:val="none" w:sz="0" w:space="0" w:color="auto"/>
        <w:bottom w:val="none" w:sz="0" w:space="0" w:color="auto"/>
        <w:right w:val="none" w:sz="0" w:space="0" w:color="auto"/>
      </w:divBdr>
    </w:div>
    <w:div w:id="888541107">
      <w:bodyDiv w:val="1"/>
      <w:marLeft w:val="0"/>
      <w:marRight w:val="0"/>
      <w:marTop w:val="0"/>
      <w:marBottom w:val="0"/>
      <w:divBdr>
        <w:top w:val="none" w:sz="0" w:space="0" w:color="auto"/>
        <w:left w:val="none" w:sz="0" w:space="0" w:color="auto"/>
        <w:bottom w:val="none" w:sz="0" w:space="0" w:color="auto"/>
        <w:right w:val="none" w:sz="0" w:space="0" w:color="auto"/>
      </w:divBdr>
    </w:div>
    <w:div w:id="905453135">
      <w:bodyDiv w:val="1"/>
      <w:marLeft w:val="0"/>
      <w:marRight w:val="0"/>
      <w:marTop w:val="0"/>
      <w:marBottom w:val="0"/>
      <w:divBdr>
        <w:top w:val="none" w:sz="0" w:space="0" w:color="auto"/>
        <w:left w:val="none" w:sz="0" w:space="0" w:color="auto"/>
        <w:bottom w:val="none" w:sz="0" w:space="0" w:color="auto"/>
        <w:right w:val="none" w:sz="0" w:space="0" w:color="auto"/>
      </w:divBdr>
    </w:div>
    <w:div w:id="926309250">
      <w:bodyDiv w:val="1"/>
      <w:marLeft w:val="0"/>
      <w:marRight w:val="0"/>
      <w:marTop w:val="0"/>
      <w:marBottom w:val="0"/>
      <w:divBdr>
        <w:top w:val="none" w:sz="0" w:space="0" w:color="auto"/>
        <w:left w:val="none" w:sz="0" w:space="0" w:color="auto"/>
        <w:bottom w:val="none" w:sz="0" w:space="0" w:color="auto"/>
        <w:right w:val="none" w:sz="0" w:space="0" w:color="auto"/>
      </w:divBdr>
    </w:div>
    <w:div w:id="945238343">
      <w:bodyDiv w:val="1"/>
      <w:marLeft w:val="0"/>
      <w:marRight w:val="0"/>
      <w:marTop w:val="0"/>
      <w:marBottom w:val="0"/>
      <w:divBdr>
        <w:top w:val="none" w:sz="0" w:space="0" w:color="auto"/>
        <w:left w:val="none" w:sz="0" w:space="0" w:color="auto"/>
        <w:bottom w:val="none" w:sz="0" w:space="0" w:color="auto"/>
        <w:right w:val="none" w:sz="0" w:space="0" w:color="auto"/>
      </w:divBdr>
    </w:div>
    <w:div w:id="992416272">
      <w:bodyDiv w:val="1"/>
      <w:marLeft w:val="0"/>
      <w:marRight w:val="0"/>
      <w:marTop w:val="0"/>
      <w:marBottom w:val="0"/>
      <w:divBdr>
        <w:top w:val="none" w:sz="0" w:space="0" w:color="auto"/>
        <w:left w:val="none" w:sz="0" w:space="0" w:color="auto"/>
        <w:bottom w:val="none" w:sz="0" w:space="0" w:color="auto"/>
        <w:right w:val="none" w:sz="0" w:space="0" w:color="auto"/>
      </w:divBdr>
    </w:div>
    <w:div w:id="1047411733">
      <w:bodyDiv w:val="1"/>
      <w:marLeft w:val="0"/>
      <w:marRight w:val="0"/>
      <w:marTop w:val="0"/>
      <w:marBottom w:val="0"/>
      <w:divBdr>
        <w:top w:val="none" w:sz="0" w:space="0" w:color="auto"/>
        <w:left w:val="none" w:sz="0" w:space="0" w:color="auto"/>
        <w:bottom w:val="none" w:sz="0" w:space="0" w:color="auto"/>
        <w:right w:val="none" w:sz="0" w:space="0" w:color="auto"/>
      </w:divBdr>
    </w:div>
    <w:div w:id="1090154920">
      <w:bodyDiv w:val="1"/>
      <w:marLeft w:val="0"/>
      <w:marRight w:val="0"/>
      <w:marTop w:val="0"/>
      <w:marBottom w:val="0"/>
      <w:divBdr>
        <w:top w:val="none" w:sz="0" w:space="0" w:color="auto"/>
        <w:left w:val="none" w:sz="0" w:space="0" w:color="auto"/>
        <w:bottom w:val="none" w:sz="0" w:space="0" w:color="auto"/>
        <w:right w:val="none" w:sz="0" w:space="0" w:color="auto"/>
      </w:divBdr>
    </w:div>
    <w:div w:id="1180582008">
      <w:bodyDiv w:val="1"/>
      <w:marLeft w:val="0"/>
      <w:marRight w:val="0"/>
      <w:marTop w:val="0"/>
      <w:marBottom w:val="0"/>
      <w:divBdr>
        <w:top w:val="none" w:sz="0" w:space="0" w:color="auto"/>
        <w:left w:val="none" w:sz="0" w:space="0" w:color="auto"/>
        <w:bottom w:val="none" w:sz="0" w:space="0" w:color="auto"/>
        <w:right w:val="none" w:sz="0" w:space="0" w:color="auto"/>
      </w:divBdr>
    </w:div>
    <w:div w:id="1224372422">
      <w:bodyDiv w:val="1"/>
      <w:marLeft w:val="0"/>
      <w:marRight w:val="0"/>
      <w:marTop w:val="0"/>
      <w:marBottom w:val="0"/>
      <w:divBdr>
        <w:top w:val="none" w:sz="0" w:space="0" w:color="auto"/>
        <w:left w:val="none" w:sz="0" w:space="0" w:color="auto"/>
        <w:bottom w:val="none" w:sz="0" w:space="0" w:color="auto"/>
        <w:right w:val="none" w:sz="0" w:space="0" w:color="auto"/>
      </w:divBdr>
    </w:div>
    <w:div w:id="1248345075">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348360936">
      <w:bodyDiv w:val="1"/>
      <w:marLeft w:val="0"/>
      <w:marRight w:val="0"/>
      <w:marTop w:val="0"/>
      <w:marBottom w:val="0"/>
      <w:divBdr>
        <w:top w:val="none" w:sz="0" w:space="0" w:color="auto"/>
        <w:left w:val="none" w:sz="0" w:space="0" w:color="auto"/>
        <w:bottom w:val="none" w:sz="0" w:space="0" w:color="auto"/>
        <w:right w:val="none" w:sz="0" w:space="0" w:color="auto"/>
      </w:divBdr>
    </w:div>
    <w:div w:id="1355962699">
      <w:bodyDiv w:val="1"/>
      <w:marLeft w:val="0"/>
      <w:marRight w:val="0"/>
      <w:marTop w:val="0"/>
      <w:marBottom w:val="0"/>
      <w:divBdr>
        <w:top w:val="none" w:sz="0" w:space="0" w:color="auto"/>
        <w:left w:val="none" w:sz="0" w:space="0" w:color="auto"/>
        <w:bottom w:val="none" w:sz="0" w:space="0" w:color="auto"/>
        <w:right w:val="none" w:sz="0" w:space="0" w:color="auto"/>
      </w:divBdr>
    </w:div>
    <w:div w:id="1374191020">
      <w:bodyDiv w:val="1"/>
      <w:marLeft w:val="0"/>
      <w:marRight w:val="0"/>
      <w:marTop w:val="0"/>
      <w:marBottom w:val="0"/>
      <w:divBdr>
        <w:top w:val="none" w:sz="0" w:space="0" w:color="auto"/>
        <w:left w:val="none" w:sz="0" w:space="0" w:color="auto"/>
        <w:bottom w:val="none" w:sz="0" w:space="0" w:color="auto"/>
        <w:right w:val="none" w:sz="0" w:space="0" w:color="auto"/>
      </w:divBdr>
    </w:div>
    <w:div w:id="1515262904">
      <w:bodyDiv w:val="1"/>
      <w:marLeft w:val="0"/>
      <w:marRight w:val="0"/>
      <w:marTop w:val="0"/>
      <w:marBottom w:val="0"/>
      <w:divBdr>
        <w:top w:val="none" w:sz="0" w:space="0" w:color="auto"/>
        <w:left w:val="none" w:sz="0" w:space="0" w:color="auto"/>
        <w:bottom w:val="none" w:sz="0" w:space="0" w:color="auto"/>
        <w:right w:val="none" w:sz="0" w:space="0" w:color="auto"/>
      </w:divBdr>
    </w:div>
    <w:div w:id="1556551066">
      <w:bodyDiv w:val="1"/>
      <w:marLeft w:val="0"/>
      <w:marRight w:val="0"/>
      <w:marTop w:val="0"/>
      <w:marBottom w:val="0"/>
      <w:divBdr>
        <w:top w:val="none" w:sz="0" w:space="0" w:color="auto"/>
        <w:left w:val="none" w:sz="0" w:space="0" w:color="auto"/>
        <w:bottom w:val="none" w:sz="0" w:space="0" w:color="auto"/>
        <w:right w:val="none" w:sz="0" w:space="0" w:color="auto"/>
      </w:divBdr>
    </w:div>
    <w:div w:id="1557937531">
      <w:bodyDiv w:val="1"/>
      <w:marLeft w:val="0"/>
      <w:marRight w:val="0"/>
      <w:marTop w:val="0"/>
      <w:marBottom w:val="0"/>
      <w:divBdr>
        <w:top w:val="none" w:sz="0" w:space="0" w:color="auto"/>
        <w:left w:val="none" w:sz="0" w:space="0" w:color="auto"/>
        <w:bottom w:val="none" w:sz="0" w:space="0" w:color="auto"/>
        <w:right w:val="none" w:sz="0" w:space="0" w:color="auto"/>
      </w:divBdr>
    </w:div>
    <w:div w:id="1562522219">
      <w:bodyDiv w:val="1"/>
      <w:marLeft w:val="0"/>
      <w:marRight w:val="0"/>
      <w:marTop w:val="0"/>
      <w:marBottom w:val="0"/>
      <w:divBdr>
        <w:top w:val="none" w:sz="0" w:space="0" w:color="auto"/>
        <w:left w:val="none" w:sz="0" w:space="0" w:color="auto"/>
        <w:bottom w:val="none" w:sz="0" w:space="0" w:color="auto"/>
        <w:right w:val="none" w:sz="0" w:space="0" w:color="auto"/>
      </w:divBdr>
    </w:div>
    <w:div w:id="1578199522">
      <w:bodyDiv w:val="1"/>
      <w:marLeft w:val="0"/>
      <w:marRight w:val="0"/>
      <w:marTop w:val="0"/>
      <w:marBottom w:val="0"/>
      <w:divBdr>
        <w:top w:val="none" w:sz="0" w:space="0" w:color="auto"/>
        <w:left w:val="none" w:sz="0" w:space="0" w:color="auto"/>
        <w:bottom w:val="none" w:sz="0" w:space="0" w:color="auto"/>
        <w:right w:val="none" w:sz="0" w:space="0" w:color="auto"/>
      </w:divBdr>
    </w:div>
    <w:div w:id="1663391354">
      <w:bodyDiv w:val="1"/>
      <w:marLeft w:val="0"/>
      <w:marRight w:val="0"/>
      <w:marTop w:val="0"/>
      <w:marBottom w:val="0"/>
      <w:divBdr>
        <w:top w:val="none" w:sz="0" w:space="0" w:color="auto"/>
        <w:left w:val="none" w:sz="0" w:space="0" w:color="auto"/>
        <w:bottom w:val="none" w:sz="0" w:space="0" w:color="auto"/>
        <w:right w:val="none" w:sz="0" w:space="0" w:color="auto"/>
      </w:divBdr>
    </w:div>
    <w:div w:id="1668747856">
      <w:bodyDiv w:val="1"/>
      <w:marLeft w:val="0"/>
      <w:marRight w:val="0"/>
      <w:marTop w:val="0"/>
      <w:marBottom w:val="0"/>
      <w:divBdr>
        <w:top w:val="none" w:sz="0" w:space="0" w:color="auto"/>
        <w:left w:val="none" w:sz="0" w:space="0" w:color="auto"/>
        <w:bottom w:val="none" w:sz="0" w:space="0" w:color="auto"/>
        <w:right w:val="none" w:sz="0" w:space="0" w:color="auto"/>
      </w:divBdr>
      <w:divsChild>
        <w:div w:id="352268180">
          <w:marLeft w:val="547"/>
          <w:marRight w:val="0"/>
          <w:marTop w:val="200"/>
          <w:marBottom w:val="160"/>
          <w:divBdr>
            <w:top w:val="none" w:sz="0" w:space="0" w:color="auto"/>
            <w:left w:val="none" w:sz="0" w:space="0" w:color="auto"/>
            <w:bottom w:val="none" w:sz="0" w:space="0" w:color="auto"/>
            <w:right w:val="none" w:sz="0" w:space="0" w:color="auto"/>
          </w:divBdr>
        </w:div>
      </w:divsChild>
    </w:div>
    <w:div w:id="1701315100">
      <w:bodyDiv w:val="1"/>
      <w:marLeft w:val="0"/>
      <w:marRight w:val="0"/>
      <w:marTop w:val="0"/>
      <w:marBottom w:val="0"/>
      <w:divBdr>
        <w:top w:val="none" w:sz="0" w:space="0" w:color="auto"/>
        <w:left w:val="none" w:sz="0" w:space="0" w:color="auto"/>
        <w:bottom w:val="none" w:sz="0" w:space="0" w:color="auto"/>
        <w:right w:val="none" w:sz="0" w:space="0" w:color="auto"/>
      </w:divBdr>
    </w:div>
    <w:div w:id="1759981259">
      <w:bodyDiv w:val="1"/>
      <w:marLeft w:val="0"/>
      <w:marRight w:val="0"/>
      <w:marTop w:val="0"/>
      <w:marBottom w:val="0"/>
      <w:divBdr>
        <w:top w:val="none" w:sz="0" w:space="0" w:color="auto"/>
        <w:left w:val="none" w:sz="0" w:space="0" w:color="auto"/>
        <w:bottom w:val="none" w:sz="0" w:space="0" w:color="auto"/>
        <w:right w:val="none" w:sz="0" w:space="0" w:color="auto"/>
      </w:divBdr>
    </w:div>
    <w:div w:id="1845851868">
      <w:bodyDiv w:val="1"/>
      <w:marLeft w:val="0"/>
      <w:marRight w:val="0"/>
      <w:marTop w:val="0"/>
      <w:marBottom w:val="0"/>
      <w:divBdr>
        <w:top w:val="none" w:sz="0" w:space="0" w:color="auto"/>
        <w:left w:val="none" w:sz="0" w:space="0" w:color="auto"/>
        <w:bottom w:val="none" w:sz="0" w:space="0" w:color="auto"/>
        <w:right w:val="none" w:sz="0" w:space="0" w:color="auto"/>
      </w:divBdr>
    </w:div>
    <w:div w:id="1897544403">
      <w:bodyDiv w:val="1"/>
      <w:marLeft w:val="0"/>
      <w:marRight w:val="0"/>
      <w:marTop w:val="0"/>
      <w:marBottom w:val="0"/>
      <w:divBdr>
        <w:top w:val="none" w:sz="0" w:space="0" w:color="auto"/>
        <w:left w:val="none" w:sz="0" w:space="0" w:color="auto"/>
        <w:bottom w:val="none" w:sz="0" w:space="0" w:color="auto"/>
        <w:right w:val="none" w:sz="0" w:space="0" w:color="auto"/>
      </w:divBdr>
    </w:div>
    <w:div w:id="1914460661">
      <w:bodyDiv w:val="1"/>
      <w:marLeft w:val="0"/>
      <w:marRight w:val="0"/>
      <w:marTop w:val="0"/>
      <w:marBottom w:val="0"/>
      <w:divBdr>
        <w:top w:val="none" w:sz="0" w:space="0" w:color="auto"/>
        <w:left w:val="none" w:sz="0" w:space="0" w:color="auto"/>
        <w:bottom w:val="none" w:sz="0" w:space="0" w:color="auto"/>
        <w:right w:val="none" w:sz="0" w:space="0" w:color="auto"/>
      </w:divBdr>
    </w:div>
    <w:div w:id="1929535063">
      <w:bodyDiv w:val="1"/>
      <w:marLeft w:val="0"/>
      <w:marRight w:val="0"/>
      <w:marTop w:val="0"/>
      <w:marBottom w:val="0"/>
      <w:divBdr>
        <w:top w:val="none" w:sz="0" w:space="0" w:color="auto"/>
        <w:left w:val="none" w:sz="0" w:space="0" w:color="auto"/>
        <w:bottom w:val="none" w:sz="0" w:space="0" w:color="auto"/>
        <w:right w:val="none" w:sz="0" w:space="0" w:color="auto"/>
      </w:divBdr>
    </w:div>
    <w:div w:id="2007786070">
      <w:bodyDiv w:val="1"/>
      <w:marLeft w:val="0"/>
      <w:marRight w:val="0"/>
      <w:marTop w:val="0"/>
      <w:marBottom w:val="0"/>
      <w:divBdr>
        <w:top w:val="none" w:sz="0" w:space="0" w:color="auto"/>
        <w:left w:val="none" w:sz="0" w:space="0" w:color="auto"/>
        <w:bottom w:val="none" w:sz="0" w:space="0" w:color="auto"/>
        <w:right w:val="none" w:sz="0" w:space="0" w:color="auto"/>
      </w:divBdr>
    </w:div>
    <w:div w:id="2014260730">
      <w:bodyDiv w:val="1"/>
      <w:marLeft w:val="0"/>
      <w:marRight w:val="0"/>
      <w:marTop w:val="0"/>
      <w:marBottom w:val="0"/>
      <w:divBdr>
        <w:top w:val="none" w:sz="0" w:space="0" w:color="auto"/>
        <w:left w:val="none" w:sz="0" w:space="0" w:color="auto"/>
        <w:bottom w:val="none" w:sz="0" w:space="0" w:color="auto"/>
        <w:right w:val="none" w:sz="0" w:space="0" w:color="auto"/>
      </w:divBdr>
    </w:div>
    <w:div w:id="2027948270">
      <w:bodyDiv w:val="1"/>
      <w:marLeft w:val="0"/>
      <w:marRight w:val="0"/>
      <w:marTop w:val="0"/>
      <w:marBottom w:val="0"/>
      <w:divBdr>
        <w:top w:val="none" w:sz="0" w:space="0" w:color="auto"/>
        <w:left w:val="none" w:sz="0" w:space="0" w:color="auto"/>
        <w:bottom w:val="none" w:sz="0" w:space="0" w:color="auto"/>
        <w:right w:val="none" w:sz="0" w:space="0" w:color="auto"/>
      </w:divBdr>
    </w:div>
    <w:div w:id="2059042314">
      <w:bodyDiv w:val="1"/>
      <w:marLeft w:val="0"/>
      <w:marRight w:val="0"/>
      <w:marTop w:val="0"/>
      <w:marBottom w:val="0"/>
      <w:divBdr>
        <w:top w:val="none" w:sz="0" w:space="0" w:color="auto"/>
        <w:left w:val="none" w:sz="0" w:space="0" w:color="auto"/>
        <w:bottom w:val="none" w:sz="0" w:space="0" w:color="auto"/>
        <w:right w:val="none" w:sz="0" w:space="0" w:color="auto"/>
      </w:divBdr>
    </w:div>
    <w:div w:id="21272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BD0C-8BA6-41D0-AE0F-A28CEA67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9530</Words>
  <Characters>52419</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Ascencio</dc:creator>
  <cp:lastModifiedBy>Lourdes  Mariscal Aldrete</cp:lastModifiedBy>
  <cp:revision>2</cp:revision>
  <cp:lastPrinted>2022-12-26T20:22:00Z</cp:lastPrinted>
  <dcterms:created xsi:type="dcterms:W3CDTF">2023-01-17T20:27:00Z</dcterms:created>
  <dcterms:modified xsi:type="dcterms:W3CDTF">2023-01-17T20:27:00Z</dcterms:modified>
</cp:coreProperties>
</file>